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C24FB" w14:textId="444A7D95" w:rsidR="000B471A" w:rsidRPr="006F480A" w:rsidRDefault="000B471A" w:rsidP="006F480A">
      <w:pPr>
        <w:jc w:val="center"/>
        <w:rPr>
          <w:rFonts w:ascii="Times New Roman" w:hAnsi="Times New Roman" w:cs="Times New Roman"/>
          <w:b/>
          <w:bCs/>
          <w:sz w:val="28"/>
          <w:szCs w:val="28"/>
        </w:rPr>
      </w:pPr>
      <w:r w:rsidRPr="006F480A">
        <w:rPr>
          <w:rFonts w:ascii="Times New Roman" w:hAnsi="Times New Roman" w:cs="Times New Roman"/>
          <w:b/>
          <w:bCs/>
          <w:sz w:val="28"/>
          <w:szCs w:val="28"/>
        </w:rPr>
        <w:t>120</w:t>
      </w:r>
      <w:r w:rsidR="00EC4112" w:rsidRPr="006F480A">
        <w:rPr>
          <w:rFonts w:ascii="Times New Roman" w:hAnsi="Times New Roman" w:cs="Times New Roman"/>
          <w:b/>
          <w:bCs/>
          <w:sz w:val="28"/>
          <w:szCs w:val="28"/>
        </w:rPr>
        <w:t>th</w:t>
      </w:r>
      <w:r w:rsidRPr="006F480A">
        <w:rPr>
          <w:rFonts w:ascii="Times New Roman" w:hAnsi="Times New Roman" w:cs="Times New Roman"/>
          <w:b/>
          <w:bCs/>
          <w:sz w:val="28"/>
          <w:szCs w:val="28"/>
        </w:rPr>
        <w:t xml:space="preserve"> Convention of the Episcopal Church of Utah</w:t>
      </w:r>
    </w:p>
    <w:p w14:paraId="6EF6BB5F" w14:textId="2199DCFD" w:rsidR="00BE78DC" w:rsidRPr="006F480A" w:rsidRDefault="00BE78DC" w:rsidP="006F480A">
      <w:pPr>
        <w:jc w:val="center"/>
        <w:rPr>
          <w:rFonts w:ascii="Times New Roman" w:hAnsi="Times New Roman" w:cs="Times New Roman"/>
          <w:b/>
          <w:bCs/>
          <w:sz w:val="28"/>
          <w:szCs w:val="28"/>
        </w:rPr>
      </w:pPr>
      <w:r w:rsidRPr="006F480A">
        <w:rPr>
          <w:rFonts w:ascii="Times New Roman" w:hAnsi="Times New Roman" w:cs="Times New Roman"/>
          <w:b/>
          <w:bCs/>
          <w:sz w:val="28"/>
          <w:szCs w:val="28"/>
        </w:rPr>
        <w:t xml:space="preserve">Report </w:t>
      </w:r>
      <w:r w:rsidR="00E75887" w:rsidRPr="006F480A">
        <w:rPr>
          <w:rFonts w:ascii="Times New Roman" w:hAnsi="Times New Roman" w:cs="Times New Roman"/>
          <w:b/>
          <w:bCs/>
          <w:sz w:val="28"/>
          <w:szCs w:val="28"/>
        </w:rPr>
        <w:t>for</w:t>
      </w:r>
      <w:r w:rsidRPr="006F480A">
        <w:rPr>
          <w:rFonts w:ascii="Times New Roman" w:hAnsi="Times New Roman" w:cs="Times New Roman"/>
          <w:b/>
          <w:bCs/>
          <w:sz w:val="28"/>
          <w:szCs w:val="28"/>
        </w:rPr>
        <w:t xml:space="preserve"> Camp Tuttle</w:t>
      </w:r>
    </w:p>
    <w:p w14:paraId="64E2A3C9" w14:textId="1C72E1D9" w:rsidR="000B471A" w:rsidRPr="000B471A" w:rsidRDefault="000B471A" w:rsidP="007C0603">
      <w:pPr>
        <w:spacing w:after="100" w:afterAutospacing="1" w:line="240" w:lineRule="auto"/>
        <w:rPr>
          <w:rFonts w:ascii="Times New Roman" w:eastAsia="Times New Roman" w:hAnsi="Times New Roman" w:cs="Times New Roman"/>
          <w:kern w:val="0"/>
          <w:szCs w:val="24"/>
          <w14:ligatures w14:val="none"/>
        </w:rPr>
      </w:pPr>
      <w:r w:rsidRPr="000B471A">
        <w:rPr>
          <w:rFonts w:ascii="Times New Roman" w:eastAsia="Times New Roman" w:hAnsi="Times New Roman" w:cs="Times New Roman"/>
          <w:kern w:val="0"/>
          <w:szCs w:val="24"/>
          <w14:ligatures w14:val="none"/>
        </w:rPr>
        <w:t xml:space="preserve">This summer at Camp Tuttle, </w:t>
      </w:r>
      <w:r w:rsidR="0079204C">
        <w:rPr>
          <w:rFonts w:ascii="Times New Roman" w:eastAsia="Times New Roman" w:hAnsi="Times New Roman" w:cs="Times New Roman"/>
          <w:kern w:val="0"/>
          <w:szCs w:val="24"/>
          <w14:ligatures w14:val="none"/>
        </w:rPr>
        <w:t xml:space="preserve">the </w:t>
      </w:r>
      <w:r w:rsidR="0079204C" w:rsidRPr="000B471A">
        <w:rPr>
          <w:rFonts w:ascii="Times New Roman" w:eastAsia="Times New Roman" w:hAnsi="Times New Roman" w:cs="Times New Roman"/>
          <w:kern w:val="0"/>
          <w:szCs w:val="24"/>
          <w14:ligatures w14:val="none"/>
        </w:rPr>
        <w:t>Spirit</w:t>
      </w:r>
      <w:r w:rsidRPr="000B471A">
        <w:rPr>
          <w:rFonts w:ascii="Times New Roman" w:eastAsia="Times New Roman" w:hAnsi="Times New Roman" w:cs="Times New Roman"/>
          <w:kern w:val="0"/>
          <w:szCs w:val="24"/>
          <w14:ligatures w14:val="none"/>
        </w:rPr>
        <w:t xml:space="preserve"> flowed through our theme, </w:t>
      </w:r>
      <w:r w:rsidRPr="000B471A">
        <w:rPr>
          <w:rFonts w:ascii="Times New Roman" w:eastAsia="Times New Roman" w:hAnsi="Times New Roman" w:cs="Times New Roman"/>
          <w:i/>
          <w:iCs/>
          <w:kern w:val="0"/>
          <w:szCs w:val="24"/>
          <w14:ligatures w14:val="none"/>
        </w:rPr>
        <w:t>Streams of Living Water</w:t>
      </w:r>
      <w:r w:rsidRPr="000B471A">
        <w:rPr>
          <w:rFonts w:ascii="Times New Roman" w:eastAsia="Times New Roman" w:hAnsi="Times New Roman" w:cs="Times New Roman"/>
          <w:kern w:val="0"/>
          <w:szCs w:val="24"/>
          <w14:ligatures w14:val="none"/>
        </w:rPr>
        <w:t xml:space="preserve">. Campers, families, staff, and visiting groups found new ways to encounter </w:t>
      </w:r>
      <w:r w:rsidR="00091075">
        <w:rPr>
          <w:rFonts w:ascii="Times New Roman" w:eastAsia="Times New Roman" w:hAnsi="Times New Roman" w:cs="Times New Roman"/>
          <w:kern w:val="0"/>
          <w:szCs w:val="24"/>
          <w14:ligatures w14:val="none"/>
        </w:rPr>
        <w:t>the Divine</w:t>
      </w:r>
      <w:r w:rsidRPr="000B471A">
        <w:rPr>
          <w:rFonts w:ascii="Times New Roman" w:eastAsia="Times New Roman" w:hAnsi="Times New Roman" w:cs="Times New Roman"/>
          <w:kern w:val="0"/>
          <w:szCs w:val="24"/>
          <w14:ligatures w14:val="none"/>
        </w:rPr>
        <w:t xml:space="preserve"> in creation, build meaningful community, and deepen their faith while having unforgettable adventures in our mountain oasis</w:t>
      </w:r>
    </w:p>
    <w:p w14:paraId="65B23A46" w14:textId="77777777" w:rsidR="000B471A" w:rsidRPr="000B589F" w:rsidRDefault="000B471A" w:rsidP="000B589F">
      <w:pPr>
        <w:spacing w:after="0"/>
        <w:rPr>
          <w:rFonts w:ascii="Times New Roman" w:hAnsi="Times New Roman" w:cs="Times New Roman"/>
          <w:b/>
          <w:bCs/>
          <w:szCs w:val="24"/>
        </w:rPr>
      </w:pPr>
      <w:r w:rsidRPr="000B589F">
        <w:rPr>
          <w:rFonts w:ascii="Times New Roman" w:hAnsi="Times New Roman" w:cs="Times New Roman"/>
          <w:b/>
          <w:bCs/>
          <w:szCs w:val="24"/>
        </w:rPr>
        <w:t>Summer Camps That Inspire and Challenge</w:t>
      </w:r>
    </w:p>
    <w:p w14:paraId="6FD28833" w14:textId="756F7B54" w:rsidR="0097376A" w:rsidRDefault="008D0C56" w:rsidP="000B589F">
      <w:r>
        <w:rPr>
          <w:noProof/>
        </w:rPr>
        <mc:AlternateContent>
          <mc:Choice Requires="wps">
            <w:drawing>
              <wp:anchor distT="45720" distB="45720" distL="114300" distR="114300" simplePos="0" relativeHeight="251659264" behindDoc="0" locked="0" layoutInCell="1" allowOverlap="1" wp14:anchorId="10768BB0" wp14:editId="1022BB21">
                <wp:simplePos x="0" y="0"/>
                <wp:positionH relativeFrom="margin">
                  <wp:posOffset>-91440</wp:posOffset>
                </wp:positionH>
                <wp:positionV relativeFrom="paragraph">
                  <wp:posOffset>643890</wp:posOffset>
                </wp:positionV>
                <wp:extent cx="5074920" cy="1074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074420"/>
                        </a:xfrm>
                        <a:prstGeom prst="rect">
                          <a:avLst/>
                        </a:prstGeom>
                        <a:solidFill>
                          <a:srgbClr val="FFFFFF"/>
                        </a:solidFill>
                        <a:ln w="9525">
                          <a:noFill/>
                          <a:miter lim="800000"/>
                          <a:headEnd/>
                          <a:tailEnd/>
                        </a:ln>
                      </wps:spPr>
                      <wps:txbx>
                        <w:txbxContent>
                          <w:p w14:paraId="28A5D42D" w14:textId="75681E96" w:rsidR="008D0C56" w:rsidRDefault="008D0C56" w:rsidP="008D0C56">
                            <w:r w:rsidRPr="000B589F">
                              <w:t>Campers explored age-appropriate adventures—river rafting, backpacking, night games, candle making, high and low ropes course challenges, rock climbing, lake time, mountain biking, and plenty of Nuke ’</w:t>
                            </w:r>
                            <w:proofErr w:type="spellStart"/>
                            <w:r w:rsidRPr="000B589F">
                              <w:t>em</w:t>
                            </w:r>
                            <w:proofErr w:type="spellEnd"/>
                            <w:r w:rsidRPr="000B589F">
                              <w:t>, a camp favorite! These challenges fostered resilience, teamwork, and joy while sparking lifelong friendships.</w:t>
                            </w:r>
                            <w:r>
                              <w:t xml:space="preserve">                                     </w:t>
                            </w:r>
                          </w:p>
                          <w:p w14:paraId="56C76C1D" w14:textId="02864DED" w:rsidR="008D0C56" w:rsidRDefault="008D0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68BB0" id="_x0000_t202" coordsize="21600,21600" o:spt="202" path="m,l,21600r21600,l21600,xe">
                <v:stroke joinstyle="miter"/>
                <v:path gradientshapeok="t" o:connecttype="rect"/>
              </v:shapetype>
              <v:shape id="Text Box 2" o:spid="_x0000_s1026" type="#_x0000_t202" style="position:absolute;margin-left:-7.2pt;margin-top:50.7pt;width:399.6pt;height:8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" stroked="f">
                <v:textbox>
                  <w:txbxContent>
                    <w:p w14:paraId="28A5D42D" w14:textId="75681E96" w:rsidR="008D0C56" w:rsidRDefault="008D0C56" w:rsidP="008D0C56">
                      <w:r w:rsidRPr="000B589F">
                        <w:t>Campers explored age-appropriate adventures—river rafting, backpacking, night games, candle making, high and low ropes course challenges, rock climbing, lake time, mountain biking, and plenty of Nuke ’</w:t>
                      </w:r>
                      <w:proofErr w:type="spellStart"/>
                      <w:r w:rsidRPr="000B589F">
                        <w:t>em</w:t>
                      </w:r>
                      <w:proofErr w:type="spellEnd"/>
                      <w:r w:rsidRPr="000B589F">
                        <w:t>, a camp favorite! These challenges fostered resilience, teamwork, and joy while sparking lifelong friendships.</w:t>
                      </w:r>
                      <w:r>
                        <w:t xml:space="preserve">                                     </w:t>
                      </w:r>
                    </w:p>
                    <w:p w14:paraId="56C76C1D" w14:textId="02864DED" w:rsidR="008D0C56" w:rsidRDefault="008D0C56"/>
                  </w:txbxContent>
                </v:textbox>
                <w10:wrap type="square" anchorx="margin"/>
              </v:shape>
            </w:pict>
          </mc:Fallback>
        </mc:AlternateContent>
      </w:r>
      <w:r w:rsidR="000B471A" w:rsidRPr="000B589F">
        <w:t xml:space="preserve">We welcomed </w:t>
      </w:r>
      <w:r w:rsidR="000E0257">
        <w:t>214</w:t>
      </w:r>
      <w:r w:rsidR="000B471A" w:rsidRPr="000B589F">
        <w:t xml:space="preserve"> children and youth from 2nd through 12th grade to four week-long summer camps filled with fun, faith, and discovery. </w:t>
      </w:r>
      <w:r w:rsidR="00DF13F0">
        <w:t xml:space="preserve">Of those, </w:t>
      </w:r>
      <w:r w:rsidR="00283D53">
        <w:t>62</w:t>
      </w:r>
      <w:r w:rsidR="000B471A" w:rsidRPr="000B589F">
        <w:t xml:space="preserve"> were only able to attend thanks to generous scholarship donations.</w:t>
      </w:r>
    </w:p>
    <w:p w14:paraId="14CF9716" w14:textId="4212987B" w:rsidR="000B471A" w:rsidRPr="000B589F" w:rsidRDefault="00985F48" w:rsidP="000B589F">
      <w:r>
        <w:rPr>
          <w:noProof/>
        </w:rPr>
        <mc:AlternateContent>
          <mc:Choice Requires="wps">
            <w:drawing>
              <wp:anchor distT="45720" distB="45720" distL="114300" distR="114300" simplePos="0" relativeHeight="251661312" behindDoc="0" locked="0" layoutInCell="1" allowOverlap="1" wp14:anchorId="5E706CF7" wp14:editId="0C209CF8">
                <wp:simplePos x="0" y="0"/>
                <wp:positionH relativeFrom="margin">
                  <wp:posOffset>-99060</wp:posOffset>
                </wp:positionH>
                <wp:positionV relativeFrom="paragraph">
                  <wp:posOffset>1053465</wp:posOffset>
                </wp:positionV>
                <wp:extent cx="6568440" cy="914400"/>
                <wp:effectExtent l="0" t="0" r="3810" b="0"/>
                <wp:wrapSquare wrapText="bothSides"/>
                <wp:docPr id="166001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914400"/>
                        </a:xfrm>
                        <a:prstGeom prst="rect">
                          <a:avLst/>
                        </a:prstGeom>
                        <a:solidFill>
                          <a:srgbClr val="FFFFFF"/>
                        </a:solidFill>
                        <a:ln w="9525">
                          <a:noFill/>
                          <a:miter lim="800000"/>
                          <a:headEnd/>
                          <a:tailEnd/>
                        </a:ln>
                      </wps:spPr>
                      <wps:txbx>
                        <w:txbxContent>
                          <w:p w14:paraId="6CA3D2DB" w14:textId="78DE4422" w:rsidR="00985F48" w:rsidRPr="000B589F" w:rsidRDefault="00985F48" w:rsidP="00985F48">
                            <w:r w:rsidRPr="000B589F">
                              <w:t>Faith formation was woven throughout camp life. Campers learned to notice God’s presence by “hunting for glimmers” in nature, praying in color, and reflecting on the streams of living water in their lives. Evening singing and Nightwatch services became powerful moments of connection, often lifting the voices of even the quietest campers.</w:t>
                            </w:r>
                          </w:p>
                          <w:p w14:paraId="6D8BCD4D" w14:textId="66AF946F" w:rsidR="00985F48" w:rsidRDefault="00985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06CF7" id="_x0000_s1027" type="#_x0000_t202" style="position:absolute;margin-left:-7.8pt;margin-top:82.95pt;width:517.2pt;height:1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" stroked="f">
                <v:textbox>
                  <w:txbxContent>
                    <w:p w14:paraId="6CA3D2DB" w14:textId="78DE4422" w:rsidR="00985F48" w:rsidRPr="000B589F" w:rsidRDefault="00985F48" w:rsidP="00985F48">
                      <w:r w:rsidRPr="000B589F">
                        <w:t>Faith formation was woven throughout camp life. Campers learned to notice God’s presence by “hunting for glimmers” in nature, praying in color, and reflecting on the streams of living water in their lives. Evening singing and Nightwatch services became powerful moments of connection, often lifting the voices of even the quietest campers.</w:t>
                      </w:r>
                    </w:p>
                    <w:p w14:paraId="6D8BCD4D" w14:textId="66AF946F" w:rsidR="00985F48" w:rsidRDefault="00985F48"/>
                  </w:txbxContent>
                </v:textbox>
                <w10:wrap type="square" anchorx="margin"/>
              </v:shape>
            </w:pict>
          </mc:Fallback>
        </mc:AlternateContent>
      </w:r>
      <w:r w:rsidR="008D0C56">
        <w:t xml:space="preserve">    </w:t>
      </w:r>
      <w:r w:rsidR="006F0069">
        <w:rPr>
          <w:noProof/>
        </w:rPr>
        <w:drawing>
          <wp:inline distT="0" distB="0" distL="0" distR="0" wp14:anchorId="228DF6E3" wp14:editId="5C672415">
            <wp:extent cx="1126006" cy="990600"/>
            <wp:effectExtent l="0" t="0" r="0" b="0"/>
            <wp:docPr id="23" name="Picture 7" descr="Two boys sitting in a hamm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Two boys sitting in a hammock&#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9553" cy="1099290"/>
                    </a:xfrm>
                    <a:prstGeom prst="rect">
                      <a:avLst/>
                    </a:prstGeom>
                    <a:noFill/>
                    <a:ln>
                      <a:noFill/>
                    </a:ln>
                    <a:effectLst>
                      <a:softEdge rad="38100"/>
                    </a:effectLst>
                  </pic:spPr>
                </pic:pic>
              </a:graphicData>
            </a:graphic>
          </wp:inline>
        </w:drawing>
      </w:r>
    </w:p>
    <w:p w14:paraId="133F63D3" w14:textId="1C03B235" w:rsidR="000B471A" w:rsidRPr="000B589F" w:rsidRDefault="000B471A" w:rsidP="000B589F">
      <w:pPr>
        <w:spacing w:after="0"/>
        <w:rPr>
          <w:rFonts w:ascii="Times New Roman" w:hAnsi="Times New Roman" w:cs="Times New Roman"/>
          <w:b/>
          <w:bCs/>
        </w:rPr>
      </w:pPr>
      <w:r w:rsidRPr="000B589F">
        <w:rPr>
          <w:rFonts w:ascii="Times New Roman" w:hAnsi="Times New Roman" w:cs="Times New Roman"/>
          <w:b/>
          <w:bCs/>
        </w:rPr>
        <w:t>Rich Worship and Spiritual Support</w:t>
      </w:r>
    </w:p>
    <w:p w14:paraId="7679972A" w14:textId="444E941D" w:rsidR="003479B3" w:rsidRPr="0041540D" w:rsidRDefault="000B471A" w:rsidP="000B589F">
      <w:pPr>
        <w:spacing w:after="0"/>
        <w:rPr>
          <w:sz w:val="22"/>
        </w:rPr>
      </w:pPr>
      <w:r w:rsidRPr="000B589F">
        <w:t>Our chaplains played a vital role in nurturing faith. Each received the new Camp Tuttle Chaplain Handbook, along with fresh resource materials, to inspire Morning Watch and Night Watch services. Their diverse approaches offered campers and staff meaningful ways to pray, reflect, and experience God’s love throughout the day</w:t>
      </w:r>
      <w:r w:rsidR="003479B3" w:rsidRPr="000B589F">
        <w:t>.</w:t>
      </w:r>
      <w:r w:rsidR="00131124">
        <w:t xml:space="preserve">    </w:t>
      </w:r>
      <w:r w:rsidR="00275F78">
        <w:t xml:space="preserve">               </w:t>
      </w:r>
      <w:r w:rsidR="00131124" w:rsidRPr="0041540D">
        <w:rPr>
          <w:b/>
          <w:bCs/>
          <w:i/>
          <w:iCs/>
        </w:rPr>
        <w:t xml:space="preserve"> </w:t>
      </w:r>
      <w:r w:rsidR="00DD4306" w:rsidRPr="007531F6">
        <w:rPr>
          <w:b/>
          <w:bCs/>
          <w:i/>
          <w:iCs/>
          <w:color w:val="3A7C22" w:themeColor="accent6" w:themeShade="BF"/>
          <w:sz w:val="22"/>
        </w:rPr>
        <w:t>“</w:t>
      </w:r>
      <w:r w:rsidR="003F7299" w:rsidRPr="007531F6">
        <w:rPr>
          <w:b/>
          <w:bCs/>
          <w:i/>
          <w:iCs/>
          <w:color w:val="3A7C22" w:themeColor="accent6" w:themeShade="BF"/>
          <w:sz w:val="22"/>
        </w:rPr>
        <w:t>I saw more than one glimmer</w:t>
      </w:r>
      <w:r w:rsidR="00ED7538" w:rsidRPr="007531F6">
        <w:rPr>
          <w:b/>
          <w:bCs/>
          <w:i/>
          <w:iCs/>
          <w:color w:val="3A7C22" w:themeColor="accent6" w:themeShade="BF"/>
          <w:sz w:val="22"/>
        </w:rPr>
        <w:t xml:space="preserve"> today!</w:t>
      </w:r>
      <w:r w:rsidR="0041540D" w:rsidRPr="007531F6">
        <w:rPr>
          <w:b/>
          <w:bCs/>
          <w:i/>
          <w:iCs/>
          <w:color w:val="3A7C22" w:themeColor="accent6" w:themeShade="BF"/>
          <w:sz w:val="22"/>
        </w:rPr>
        <w:t>”</w:t>
      </w:r>
      <w:r w:rsidR="009F0DF2" w:rsidRPr="007531F6">
        <w:rPr>
          <w:b/>
          <w:bCs/>
          <w:i/>
          <w:iCs/>
          <w:color w:val="3A7C22" w:themeColor="accent6" w:themeShade="BF"/>
          <w:sz w:val="22"/>
        </w:rPr>
        <w:t xml:space="preserve"> (</w:t>
      </w:r>
      <w:r w:rsidR="009F0DF2" w:rsidRPr="007531F6">
        <w:rPr>
          <w:b/>
          <w:bCs/>
          <w:i/>
          <w:iCs/>
          <w:color w:val="3A7C22" w:themeColor="accent6" w:themeShade="BF"/>
          <w:sz w:val="20"/>
          <w:szCs w:val="20"/>
        </w:rPr>
        <w:t>Camper)</w:t>
      </w:r>
    </w:p>
    <w:p w14:paraId="3B432FA9" w14:textId="77777777" w:rsidR="00874E07" w:rsidRPr="000B589F" w:rsidRDefault="00874E07" w:rsidP="000B589F">
      <w:pPr>
        <w:spacing w:after="0"/>
      </w:pPr>
    </w:p>
    <w:p w14:paraId="5C4405A9" w14:textId="14A44F60" w:rsidR="000B471A" w:rsidRPr="00874E07" w:rsidRDefault="000B471A" w:rsidP="00874E07">
      <w:pPr>
        <w:spacing w:after="0"/>
        <w:rPr>
          <w:rFonts w:ascii="Times New Roman" w:hAnsi="Times New Roman" w:cs="Times New Roman"/>
          <w:b/>
          <w:bCs/>
        </w:rPr>
      </w:pPr>
      <w:r w:rsidRPr="00874E07">
        <w:rPr>
          <w:rFonts w:ascii="Times New Roman" w:hAnsi="Times New Roman" w:cs="Times New Roman"/>
          <w:b/>
          <w:bCs/>
        </w:rPr>
        <w:t>Welcoming Families and the Wider Community</w:t>
      </w:r>
    </w:p>
    <w:p w14:paraId="4D990B1E" w14:textId="59AF376B" w:rsidR="00AA466C" w:rsidRDefault="00A35984" w:rsidP="000B589F">
      <w:r w:rsidRPr="00A35984">
        <w:rPr>
          <w:rFonts w:ascii="Times New Roman" w:hAnsi="Times New Roman" w:cs="Times New Roman"/>
          <w:b/>
          <w:bCs/>
          <w:noProof/>
        </w:rPr>
        <mc:AlternateContent>
          <mc:Choice Requires="wps">
            <w:drawing>
              <wp:anchor distT="45720" distB="45720" distL="114300" distR="114300" simplePos="0" relativeHeight="251667456" behindDoc="0" locked="0" layoutInCell="1" allowOverlap="1" wp14:anchorId="2FA5CF1C" wp14:editId="1564BC6F">
                <wp:simplePos x="0" y="0"/>
                <wp:positionH relativeFrom="margin">
                  <wp:posOffset>-91440</wp:posOffset>
                </wp:positionH>
                <wp:positionV relativeFrom="paragraph">
                  <wp:posOffset>2139950</wp:posOffset>
                </wp:positionV>
                <wp:extent cx="2735580" cy="304800"/>
                <wp:effectExtent l="0" t="0" r="7620" b="0"/>
                <wp:wrapSquare wrapText="bothSides"/>
                <wp:docPr id="1972156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04800"/>
                        </a:xfrm>
                        <a:prstGeom prst="rect">
                          <a:avLst/>
                        </a:prstGeom>
                        <a:solidFill>
                          <a:srgbClr val="FFFFFF"/>
                        </a:solidFill>
                        <a:ln w="9525">
                          <a:noFill/>
                          <a:miter lim="800000"/>
                          <a:headEnd/>
                          <a:tailEnd/>
                        </a:ln>
                      </wps:spPr>
                      <wps:txbx>
                        <w:txbxContent>
                          <w:p w14:paraId="5E31E449" w14:textId="1D789E98" w:rsidR="00A35984" w:rsidRDefault="00A35984">
                            <w:r w:rsidRPr="00874E07">
                              <w:rPr>
                                <w:rFonts w:ascii="Times New Roman" w:hAnsi="Times New Roman" w:cs="Times New Roman"/>
                                <w:b/>
                                <w:bCs/>
                              </w:rPr>
                              <w:t>Staff Growth and Innovative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5CF1C" id="_x0000_s1028" type="#_x0000_t202" style="position:absolute;margin-left:-7.2pt;margin-top:168.5pt;width:215.4pt;height:2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" stroked="f">
                <v:textbox>
                  <w:txbxContent>
                    <w:p w14:paraId="5E31E449" w14:textId="1D789E98" w:rsidR="00A35984" w:rsidRDefault="00A35984">
                      <w:r w:rsidRPr="00874E07">
                        <w:rPr>
                          <w:rFonts w:ascii="Times New Roman" w:hAnsi="Times New Roman" w:cs="Times New Roman"/>
                          <w:b/>
                          <w:bCs/>
                        </w:rPr>
                        <w:t>Staff Growth and Innovative Training</w:t>
                      </w:r>
                    </w:p>
                  </w:txbxContent>
                </v:textbox>
                <w10:wrap type="square" anchorx="margin"/>
              </v:shape>
            </w:pict>
          </mc:Fallback>
        </mc:AlternateContent>
      </w:r>
      <w:r w:rsidR="00AA466C" w:rsidRPr="00AA466C">
        <w:rPr>
          <w:rFonts w:ascii="Times New Roman" w:hAnsi="Times New Roman" w:cs="Times New Roman"/>
          <w:b/>
          <w:bCs/>
          <w:noProof/>
        </w:rPr>
        <mc:AlternateContent>
          <mc:Choice Requires="wps">
            <w:drawing>
              <wp:anchor distT="45720" distB="45720" distL="114300" distR="114300" simplePos="0" relativeHeight="251663360" behindDoc="0" locked="0" layoutInCell="1" allowOverlap="1" wp14:anchorId="1801F73A" wp14:editId="258B915C">
                <wp:simplePos x="0" y="0"/>
                <wp:positionH relativeFrom="margin">
                  <wp:posOffset>-91440</wp:posOffset>
                </wp:positionH>
                <wp:positionV relativeFrom="paragraph">
                  <wp:posOffset>1469390</wp:posOffset>
                </wp:positionV>
                <wp:extent cx="6743700" cy="662940"/>
                <wp:effectExtent l="0" t="0" r="0" b="3810"/>
                <wp:wrapSquare wrapText="bothSides"/>
                <wp:docPr id="565917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62940"/>
                        </a:xfrm>
                        <a:prstGeom prst="rect">
                          <a:avLst/>
                        </a:prstGeom>
                        <a:solidFill>
                          <a:srgbClr val="FFFFFF"/>
                        </a:solidFill>
                        <a:ln w="9525">
                          <a:noFill/>
                          <a:miter lim="800000"/>
                          <a:headEnd/>
                          <a:tailEnd/>
                        </a:ln>
                      </wps:spPr>
                      <wps:txbx>
                        <w:txbxContent>
                          <w:p w14:paraId="1D289959" w14:textId="43A57585" w:rsidR="00AA466C" w:rsidRPr="000B589F" w:rsidRDefault="00AA466C" w:rsidP="00AA466C">
                            <w:r w:rsidRPr="000B589F">
                              <w:t>In addition, the Vitality and Youth programs held three weekend retreats and a day-long workshop, strengthening young people’s connections and offering leadership opportunities to both seasoned campers and newcomers alike.</w:t>
                            </w:r>
                          </w:p>
                          <w:p w14:paraId="6CA1B311" w14:textId="08B93150" w:rsidR="00AA466C" w:rsidRDefault="00AA46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1F73A" id="_x0000_s1029" type="#_x0000_t202" style="position:absolute;margin-left:-7.2pt;margin-top:115.7pt;width:531pt;height:5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" stroked="f">
                <v:textbox>
                  <w:txbxContent>
                    <w:p w14:paraId="1D289959" w14:textId="43A57585" w:rsidR="00AA466C" w:rsidRPr="000B589F" w:rsidRDefault="00AA466C" w:rsidP="00AA466C">
                      <w:r w:rsidRPr="000B589F">
                        <w:t>In addition, the Vitality and Youth programs held three weekend retreats and a day-long workshop, strengthening young people’s connections and offering leadership opportunities to both seasoned campers and newcomers alike.</w:t>
                      </w:r>
                    </w:p>
                    <w:p w14:paraId="6CA1B311" w14:textId="08B93150" w:rsidR="00AA466C" w:rsidRDefault="00AA466C"/>
                  </w:txbxContent>
                </v:textbox>
                <w10:wrap type="square" anchorx="margin"/>
              </v:shape>
            </w:pict>
          </mc:Fallback>
        </mc:AlternateContent>
      </w:r>
      <w:r w:rsidR="00B0705A">
        <w:rPr>
          <w:noProof/>
        </w:rPr>
        <mc:AlternateContent>
          <mc:Choice Requires="wps">
            <w:drawing>
              <wp:anchor distT="45720" distB="45720" distL="114300" distR="114300" simplePos="0" relativeHeight="251658239" behindDoc="0" locked="0" layoutInCell="1" allowOverlap="1" wp14:anchorId="167744BF" wp14:editId="17B76DA7">
                <wp:simplePos x="0" y="0"/>
                <wp:positionH relativeFrom="margin">
                  <wp:posOffset>1097280</wp:posOffset>
                </wp:positionH>
                <wp:positionV relativeFrom="paragraph">
                  <wp:posOffset>36830</wp:posOffset>
                </wp:positionV>
                <wp:extent cx="5821680" cy="1440180"/>
                <wp:effectExtent l="0" t="0" r="7620" b="7620"/>
                <wp:wrapSquare wrapText="bothSides"/>
                <wp:docPr id="1109318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440180"/>
                        </a:xfrm>
                        <a:prstGeom prst="rect">
                          <a:avLst/>
                        </a:prstGeom>
                        <a:solidFill>
                          <a:srgbClr val="FFFFFF"/>
                        </a:solidFill>
                        <a:ln w="9525">
                          <a:noFill/>
                          <a:miter lim="800000"/>
                          <a:headEnd/>
                          <a:tailEnd/>
                        </a:ln>
                      </wps:spPr>
                      <wps:txbx>
                        <w:txbxContent>
                          <w:p w14:paraId="483BD252" w14:textId="77777777" w:rsidR="00275F59" w:rsidRDefault="005B6320" w:rsidP="000118D6">
                            <w:pPr>
                              <w:spacing w:after="0"/>
                            </w:pPr>
                            <w:r w:rsidRPr="000B589F">
                              <w:t>Two family camps welcomed parents, children, and grandparents to share outdoor adventures, worship, and laughter together—now a beloved tradition for many in our Diocese.</w:t>
                            </w:r>
                            <w:r w:rsidR="000118D6">
                              <w:t xml:space="preserve">  </w:t>
                            </w:r>
                            <w:r w:rsidRPr="000B589F">
                              <w:t>Beyond that, Camp Tuttle hosted nine outside groups, including a wedding celebration, a family reunion, school groups exploring the challenge courses, and a Live Action Role Playing (LARP) event. These gatherings affirmed Camp Tuttle’s role as a vibrant hub for celebration, community, and spiritual renewal.</w:t>
                            </w:r>
                            <w:r w:rsidR="00677F54">
                              <w:t xml:space="preserve"> </w:t>
                            </w:r>
                            <w:r w:rsidR="00F123C1">
                              <w:t xml:space="preserve">    </w:t>
                            </w:r>
                            <w:r w:rsidR="00275F59">
                              <w:t xml:space="preserve">                                              </w:t>
                            </w:r>
                          </w:p>
                          <w:p w14:paraId="7F8488D0" w14:textId="5E10155F" w:rsidR="005B6320" w:rsidRPr="007531F6" w:rsidRDefault="00275F59" w:rsidP="000118D6">
                            <w:pPr>
                              <w:spacing w:after="0"/>
                              <w:rPr>
                                <w:color w:val="3A7C22" w:themeColor="accent6" w:themeShade="BF"/>
                              </w:rPr>
                            </w:pPr>
                            <w:r>
                              <w:t xml:space="preserve">                                      </w:t>
                            </w:r>
                            <w:r w:rsidRPr="007531F6">
                              <w:rPr>
                                <w:b/>
                                <w:bCs/>
                                <w:i/>
                                <w:iCs/>
                                <w:color w:val="3A7C22" w:themeColor="accent6" w:themeShade="BF"/>
                                <w:sz w:val="22"/>
                              </w:rPr>
                              <w:t xml:space="preserve">“This is the wedding I have always dreamed of, </w:t>
                            </w:r>
                            <w:r w:rsidR="00F76BEF" w:rsidRPr="007531F6">
                              <w:rPr>
                                <w:b/>
                                <w:bCs/>
                                <w:i/>
                                <w:iCs/>
                                <w:color w:val="3A7C22" w:themeColor="accent6" w:themeShade="BF"/>
                                <w:sz w:val="22"/>
                              </w:rPr>
                              <w:t>thank you!”</w:t>
                            </w:r>
                            <w:r w:rsidR="00F76BEF" w:rsidRPr="007531F6">
                              <w:rPr>
                                <w:color w:val="3A7C22" w:themeColor="accent6" w:themeShade="BF"/>
                              </w:rPr>
                              <w:t xml:space="preserve"> </w:t>
                            </w:r>
                            <w:r w:rsidR="00F76BEF" w:rsidRPr="007531F6">
                              <w:rPr>
                                <w:b/>
                                <w:bCs/>
                                <w:i/>
                                <w:iCs/>
                                <w:color w:val="3A7C22" w:themeColor="accent6" w:themeShade="BF"/>
                                <w:sz w:val="20"/>
                                <w:szCs w:val="20"/>
                              </w:rPr>
                              <w:t>(Bride)</w:t>
                            </w:r>
                            <w:r w:rsidR="00F123C1" w:rsidRPr="007531F6">
                              <w:rPr>
                                <w:color w:val="3A7C22" w:themeColor="accent6" w:themeShade="BF"/>
                              </w:rPr>
                              <w:t xml:space="preserve">   </w:t>
                            </w:r>
                          </w:p>
                          <w:p w14:paraId="37B1FC6E" w14:textId="599A35A8" w:rsidR="00231314" w:rsidRPr="007531F6" w:rsidRDefault="00231314">
                            <w:pPr>
                              <w:rPr>
                                <w:color w:val="3A7C22"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744BF" id="_x0000_s1030" type="#_x0000_t202" style="position:absolute;margin-left:86.4pt;margin-top:2.9pt;width:458.4pt;height:113.4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" stroked="f">
                <v:textbox>
                  <w:txbxContent>
                    <w:p w14:paraId="483BD252" w14:textId="77777777" w:rsidR="00275F59" w:rsidRDefault="005B6320" w:rsidP="000118D6">
                      <w:pPr>
                        <w:spacing w:after="0"/>
                      </w:pPr>
                      <w:r w:rsidRPr="000B589F">
                        <w:t>Two family camps welcomed parents, children, and grandparents to share outdoor adventures, worship, and laughter together—now a beloved tradition for many in our Diocese.</w:t>
                      </w:r>
                      <w:r w:rsidR="000118D6">
                        <w:t xml:space="preserve">  </w:t>
                      </w:r>
                      <w:r w:rsidRPr="000B589F">
                        <w:t>Beyond that, Camp Tuttle hosted nine outside groups, including a wedding celebration, a family reunion, school groups exploring the challenge courses, and a Live Action Role Playing (LARP) event. These gatherings affirmed Camp Tuttle’s role as a vibrant hub for celebration, community, and spiritual renewal.</w:t>
                      </w:r>
                      <w:r w:rsidR="00677F54">
                        <w:t xml:space="preserve"> </w:t>
                      </w:r>
                      <w:r w:rsidR="00F123C1">
                        <w:t xml:space="preserve">    </w:t>
                      </w:r>
                      <w:r w:rsidR="00275F59">
                        <w:t xml:space="preserve">                                              </w:t>
                      </w:r>
                    </w:p>
                    <w:p w14:paraId="7F8488D0" w14:textId="5E10155F" w:rsidR="005B6320" w:rsidRPr="007531F6" w:rsidRDefault="00275F59" w:rsidP="000118D6">
                      <w:pPr>
                        <w:spacing w:after="0"/>
                        <w:rPr>
                          <w:color w:val="3A7C22" w:themeColor="accent6" w:themeShade="BF"/>
                        </w:rPr>
                      </w:pPr>
                      <w:r>
                        <w:t xml:space="preserve">                                      </w:t>
                      </w:r>
                      <w:r w:rsidRPr="007531F6">
                        <w:rPr>
                          <w:b/>
                          <w:bCs/>
                          <w:i/>
                          <w:iCs/>
                          <w:color w:val="3A7C22" w:themeColor="accent6" w:themeShade="BF"/>
                          <w:sz w:val="22"/>
                        </w:rPr>
                        <w:t xml:space="preserve">“This is the wedding I have always dreamed of, </w:t>
                      </w:r>
                      <w:r w:rsidR="00F76BEF" w:rsidRPr="007531F6">
                        <w:rPr>
                          <w:b/>
                          <w:bCs/>
                          <w:i/>
                          <w:iCs/>
                          <w:color w:val="3A7C22" w:themeColor="accent6" w:themeShade="BF"/>
                          <w:sz w:val="22"/>
                        </w:rPr>
                        <w:t>thank you!”</w:t>
                      </w:r>
                      <w:r w:rsidR="00F76BEF" w:rsidRPr="007531F6">
                        <w:rPr>
                          <w:color w:val="3A7C22" w:themeColor="accent6" w:themeShade="BF"/>
                        </w:rPr>
                        <w:t xml:space="preserve"> </w:t>
                      </w:r>
                      <w:r w:rsidR="00F76BEF" w:rsidRPr="007531F6">
                        <w:rPr>
                          <w:b/>
                          <w:bCs/>
                          <w:i/>
                          <w:iCs/>
                          <w:color w:val="3A7C22" w:themeColor="accent6" w:themeShade="BF"/>
                          <w:sz w:val="20"/>
                          <w:szCs w:val="20"/>
                        </w:rPr>
                        <w:t>(Bride)</w:t>
                      </w:r>
                      <w:r w:rsidR="00F123C1" w:rsidRPr="007531F6">
                        <w:rPr>
                          <w:color w:val="3A7C22" w:themeColor="accent6" w:themeShade="BF"/>
                        </w:rPr>
                        <w:t xml:space="preserve">   </w:t>
                      </w:r>
                    </w:p>
                    <w:p w14:paraId="37B1FC6E" w14:textId="599A35A8" w:rsidR="00231314" w:rsidRPr="007531F6" w:rsidRDefault="00231314">
                      <w:pPr>
                        <w:rPr>
                          <w:color w:val="3A7C22" w:themeColor="accent6" w:themeShade="BF"/>
                        </w:rPr>
                      </w:pPr>
                    </w:p>
                  </w:txbxContent>
                </v:textbox>
                <w10:wrap type="square" anchorx="margin"/>
              </v:shape>
            </w:pict>
          </mc:Fallback>
        </mc:AlternateContent>
      </w:r>
      <w:r w:rsidR="00A24374">
        <w:rPr>
          <w:noProof/>
        </w:rPr>
        <w:drawing>
          <wp:inline distT="0" distB="0" distL="0" distR="0" wp14:anchorId="2CA4557D" wp14:editId="08F665A1">
            <wp:extent cx="967740" cy="1379220"/>
            <wp:effectExtent l="0" t="0" r="3810" b="0"/>
            <wp:docPr id="1" name="Picture 1" descr="A group of people standing on a wooden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n a wooden platform&#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209" t="12336" r="5921"/>
                    <a:stretch>
                      <a:fillRect/>
                    </a:stretch>
                  </pic:blipFill>
                  <pic:spPr bwMode="auto">
                    <a:xfrm>
                      <a:off x="0" y="0"/>
                      <a:ext cx="970448" cy="138308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inline>
        </w:drawing>
      </w:r>
    </w:p>
    <w:p w14:paraId="37353B03" w14:textId="31EDEBF3" w:rsidR="000B471A" w:rsidRPr="00874E07" w:rsidRDefault="00A35984" w:rsidP="00874E07">
      <w:pPr>
        <w:spacing w:after="0"/>
        <w:rPr>
          <w:rFonts w:ascii="Times New Roman" w:hAnsi="Times New Roman" w:cs="Times New Roman"/>
          <w:b/>
          <w:bCs/>
        </w:rPr>
      </w:pPr>
      <w:r>
        <w:rPr>
          <w:noProof/>
        </w:rPr>
        <mc:AlternateContent>
          <mc:Choice Requires="wps">
            <w:drawing>
              <wp:anchor distT="45720" distB="45720" distL="114300" distR="114300" simplePos="0" relativeHeight="251657214" behindDoc="0" locked="0" layoutInCell="1" allowOverlap="1" wp14:anchorId="4F29D9FE" wp14:editId="4F2B27A4">
                <wp:simplePos x="0" y="0"/>
                <wp:positionH relativeFrom="margin">
                  <wp:posOffset>-121920</wp:posOffset>
                </wp:positionH>
                <wp:positionV relativeFrom="paragraph">
                  <wp:posOffset>873760</wp:posOffset>
                </wp:positionV>
                <wp:extent cx="5021580" cy="1082040"/>
                <wp:effectExtent l="0" t="0" r="7620" b="3810"/>
                <wp:wrapSquare wrapText="bothSides"/>
                <wp:docPr id="388399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082040"/>
                        </a:xfrm>
                        <a:prstGeom prst="rect">
                          <a:avLst/>
                        </a:prstGeom>
                        <a:solidFill>
                          <a:srgbClr val="FFFFFF"/>
                        </a:solidFill>
                        <a:ln w="9525">
                          <a:noFill/>
                          <a:miter lim="800000"/>
                          <a:headEnd/>
                          <a:tailEnd/>
                        </a:ln>
                      </wps:spPr>
                      <wps:txbx>
                        <w:txbxContent>
                          <w:p w14:paraId="38C49DC7" w14:textId="435580BD" w:rsidR="00C44E42" w:rsidRDefault="00C44E42">
                            <w:r w:rsidRPr="000B589F">
                              <w:t>Staff remain the heart of Camp Tuttle. Training this year included a session with the Wasatch Mountain Institute, equipping counselors with new tools for exploring nature with kids and adding fresh games to camp life. Counselors modeled service and care in every setting—from leading outdoor adventures to sharing late-night heart-to-heart conversations.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9D9FE" id="_x0000_s1031" type="#_x0000_t202" style="position:absolute;margin-left:-9.6pt;margin-top:68.8pt;width:395.4pt;height:85.2pt;z-index:251657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" stroked="f">
                <v:textbox>
                  <w:txbxContent>
                    <w:p w14:paraId="38C49DC7" w14:textId="435580BD" w:rsidR="00C44E42" w:rsidRDefault="00C44E42">
                      <w:r w:rsidRPr="000B589F">
                        <w:t>Staff remain the heart of Camp Tuttle. Training this year included a session with the Wasatch Mountain Institute, equipping counselors with new tools for exploring nature with kids and adding fresh games to camp life. Counselors modeled service and care in every setting—from leading outdoor adventures to sharing late-night heart-to-heart conversations.</w:t>
                      </w:r>
                    </w:p>
                  </w:txbxContent>
                </v:textbox>
                <w10:wrap type="square" anchorx="margin"/>
              </v:shape>
            </w:pict>
          </mc:Fallback>
        </mc:AlternateContent>
      </w:r>
      <w:r>
        <w:rPr>
          <w:noProof/>
        </w:rPr>
        <w:t xml:space="preserve"> </w:t>
      </w:r>
      <w:r w:rsidR="006758CB">
        <w:rPr>
          <w:noProof/>
        </w:rPr>
        <w:drawing>
          <wp:inline distT="0" distB="0" distL="0" distR="0" wp14:anchorId="2B0FC497" wp14:editId="53901F1C">
            <wp:extent cx="1439580" cy="1048701"/>
            <wp:effectExtent l="0" t="0" r="8255" b="0"/>
            <wp:docPr id="2" name="Picture 1" descr="A group of people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hugging&#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979" t="18685" r="5338" b="4825"/>
                    <a:stretch>
                      <a:fillRect/>
                    </a:stretch>
                  </pic:blipFill>
                  <pic:spPr bwMode="auto">
                    <a:xfrm>
                      <a:off x="0" y="0"/>
                      <a:ext cx="1448585" cy="1055261"/>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inline>
        </w:drawing>
      </w:r>
    </w:p>
    <w:p w14:paraId="14E233B8" w14:textId="565FF748" w:rsidR="000B471A" w:rsidRPr="00874E07" w:rsidRDefault="000B471A" w:rsidP="00844808">
      <w:pPr>
        <w:rPr>
          <w:rFonts w:ascii="Times New Roman" w:hAnsi="Times New Roman" w:cs="Times New Roman"/>
          <w:b/>
          <w:bCs/>
        </w:rPr>
      </w:pPr>
      <w:r w:rsidRPr="00874E07">
        <w:rPr>
          <w:rFonts w:ascii="Times New Roman" w:hAnsi="Times New Roman" w:cs="Times New Roman"/>
          <w:b/>
          <w:bCs/>
        </w:rPr>
        <w:lastRenderedPageBreak/>
        <w:t>Facilities Renewal and Progress</w:t>
      </w:r>
    </w:p>
    <w:p w14:paraId="44E6D184" w14:textId="77777777" w:rsidR="000B471A" w:rsidRPr="000B589F" w:rsidRDefault="000B471A" w:rsidP="00054725">
      <w:pPr>
        <w:spacing w:after="0"/>
      </w:pPr>
      <w:r w:rsidRPr="000B589F">
        <w:t>Camp facilities saw meaningful updates this year: new countertops and lower kitchen cabinets, along with an updated infirmary counter and sink. These upgrades support both safety and hospitality.</w:t>
      </w:r>
    </w:p>
    <w:p w14:paraId="3E367622" w14:textId="312A1E40" w:rsidR="000B471A" w:rsidRPr="000B589F" w:rsidRDefault="000B471A" w:rsidP="000B589F">
      <w:r w:rsidRPr="000B589F">
        <w:t>A long-awaited milestone also arrived—the log framing for our new camp sign is complete,</w:t>
      </w:r>
      <w:r w:rsidR="00C84504">
        <w:t xml:space="preserve"> </w:t>
      </w:r>
      <w:r w:rsidRPr="000B589F">
        <w:t xml:space="preserve">with </w:t>
      </w:r>
      <w:r w:rsidR="00A908B3">
        <w:t xml:space="preserve">sign </w:t>
      </w:r>
      <w:r w:rsidRPr="000B589F">
        <w:t>installation scheduled for early spring. Soon, all who arrive will be welcomed by a sign that reflects the beauty and spirit of Camp Tuttle.</w:t>
      </w:r>
    </w:p>
    <w:p w14:paraId="4A5ED98E" w14:textId="77777777" w:rsidR="000B471A" w:rsidRPr="00054725" w:rsidRDefault="000B471A" w:rsidP="00054725">
      <w:pPr>
        <w:spacing w:after="0"/>
        <w:rPr>
          <w:rFonts w:ascii="Times New Roman" w:hAnsi="Times New Roman" w:cs="Times New Roman"/>
          <w:b/>
          <w:bCs/>
        </w:rPr>
      </w:pPr>
      <w:r w:rsidRPr="00054725">
        <w:rPr>
          <w:rFonts w:ascii="Times New Roman" w:hAnsi="Times New Roman" w:cs="Times New Roman"/>
          <w:b/>
          <w:bCs/>
        </w:rPr>
        <w:t>Challenges and Opportunities for Support</w:t>
      </w:r>
    </w:p>
    <w:p w14:paraId="33CD094F" w14:textId="5ABB4BF0" w:rsidR="000B471A" w:rsidRPr="000B589F" w:rsidRDefault="000B471A" w:rsidP="000B589F">
      <w:r w:rsidRPr="000B589F">
        <w:t>Like any camp of its age, Tuttle faces ongoing needs. Major projects include replacing the computer system that manages the water supply</w:t>
      </w:r>
      <w:r w:rsidR="00984E23">
        <w:t>,</w:t>
      </w:r>
      <w:r w:rsidRPr="000B589F">
        <w:t xml:space="preserve"> and addressing rot in lodge supports. Smaller but important updates include adding sand to the Nuke ’</w:t>
      </w:r>
      <w:proofErr w:type="spellStart"/>
      <w:r w:rsidRPr="000B589F">
        <w:t>em</w:t>
      </w:r>
      <w:proofErr w:type="spellEnd"/>
      <w:r w:rsidRPr="000B589F">
        <w:t xml:space="preserve"> court, laying new gravel near the pavilion, and repainting parts of the lodge and several cabins.</w:t>
      </w:r>
    </w:p>
    <w:p w14:paraId="5D53BDE7" w14:textId="39A26E04" w:rsidR="000B471A" w:rsidRPr="000B589F" w:rsidRDefault="000B471A" w:rsidP="000B589F">
      <w:r w:rsidRPr="000B589F">
        <w:t>The best ways to support Camp Tuttle are by joining workdays like Labor of Love in June and contributing to the scholarship fund. Volunteer hours save significant resources, while scholarships ensure every child who wishes to attend camp has the opportunity to do so.</w:t>
      </w:r>
    </w:p>
    <w:p w14:paraId="4D4F6FF0" w14:textId="2159A652" w:rsidR="00862979" w:rsidRDefault="00862979" w:rsidP="008E52DB">
      <w:pPr>
        <w:spacing w:after="0"/>
        <w:rPr>
          <w:rFonts w:ascii="Times New Roman" w:hAnsi="Times New Roman" w:cs="Times New Roman"/>
          <w:b/>
          <w:bCs/>
        </w:rPr>
      </w:pPr>
      <w:r>
        <w:rPr>
          <w:rFonts w:ascii="Times New Roman" w:hAnsi="Times New Roman" w:cs="Times New Roman"/>
          <w:b/>
          <w:bCs/>
        </w:rPr>
        <w:t xml:space="preserve">                                                               </w:t>
      </w:r>
      <w:r w:rsidRPr="007531F6">
        <w:rPr>
          <w:rFonts w:ascii="Times New Roman" w:hAnsi="Times New Roman" w:cs="Times New Roman"/>
          <w:b/>
          <w:bCs/>
          <w:i/>
          <w:iCs/>
          <w:color w:val="3A7C22" w:themeColor="accent6" w:themeShade="BF"/>
          <w:sz w:val="22"/>
        </w:rPr>
        <w:t>“</w:t>
      </w:r>
      <w:r w:rsidR="00153EFD" w:rsidRPr="007531F6">
        <w:rPr>
          <w:rFonts w:ascii="Times New Roman" w:hAnsi="Times New Roman" w:cs="Times New Roman"/>
          <w:b/>
          <w:bCs/>
          <w:i/>
          <w:iCs/>
          <w:color w:val="3A7C22" w:themeColor="accent6" w:themeShade="BF"/>
          <w:sz w:val="22"/>
        </w:rPr>
        <w:t xml:space="preserve">This is a second home for our family.” </w:t>
      </w:r>
      <w:r w:rsidR="00B210D2" w:rsidRPr="007531F6">
        <w:rPr>
          <w:rFonts w:ascii="Times New Roman" w:hAnsi="Times New Roman" w:cs="Times New Roman"/>
          <w:b/>
          <w:bCs/>
          <w:i/>
          <w:iCs/>
          <w:color w:val="3A7C22" w:themeColor="accent6" w:themeShade="BF"/>
        </w:rPr>
        <w:t>(</w:t>
      </w:r>
      <w:r w:rsidR="00B210D2" w:rsidRPr="007531F6">
        <w:rPr>
          <w:rFonts w:ascii="Times New Roman" w:hAnsi="Times New Roman" w:cs="Times New Roman"/>
          <w:b/>
          <w:bCs/>
          <w:i/>
          <w:iCs/>
          <w:color w:val="3A7C22" w:themeColor="accent6" w:themeShade="BF"/>
          <w:sz w:val="20"/>
          <w:szCs w:val="20"/>
        </w:rPr>
        <w:t>Labor of Love participant)</w:t>
      </w:r>
      <w:r w:rsidR="00B210D2" w:rsidRPr="007531F6">
        <w:rPr>
          <w:rFonts w:ascii="Times New Roman" w:hAnsi="Times New Roman" w:cs="Times New Roman"/>
          <w:b/>
          <w:bCs/>
          <w:i/>
          <w:iCs/>
          <w:color w:val="3A7C22" w:themeColor="accent6" w:themeShade="BF"/>
        </w:rPr>
        <w:t xml:space="preserve"> </w:t>
      </w:r>
    </w:p>
    <w:p w14:paraId="70A926D3" w14:textId="45223B72" w:rsidR="000B471A" w:rsidRPr="008E52DB" w:rsidRDefault="000B471A" w:rsidP="008E52DB">
      <w:pPr>
        <w:spacing w:after="0"/>
        <w:rPr>
          <w:rFonts w:ascii="Times New Roman" w:hAnsi="Times New Roman" w:cs="Times New Roman"/>
          <w:b/>
          <w:bCs/>
        </w:rPr>
      </w:pPr>
      <w:r w:rsidRPr="008E52DB">
        <w:rPr>
          <w:rFonts w:ascii="Times New Roman" w:hAnsi="Times New Roman" w:cs="Times New Roman"/>
          <w:b/>
          <w:bCs/>
        </w:rPr>
        <w:t>A Flowing Future of Ministry</w:t>
      </w:r>
    </w:p>
    <w:p w14:paraId="244359AD" w14:textId="2488ED1E" w:rsidR="000B471A" w:rsidRPr="000B589F" w:rsidRDefault="000B471A" w:rsidP="000B589F">
      <w:r w:rsidRPr="000B589F">
        <w:t xml:space="preserve">From the joy of Streams of Living Water to the laughter of friends around a campfire, Camp Tuttle remains a sacred space where lives are changed. Campers return home with stronger friendships and </w:t>
      </w:r>
      <w:r w:rsidR="00D36D8B">
        <w:t>a deep attachment to camp</w:t>
      </w:r>
      <w:r w:rsidRPr="000B589F">
        <w:t>. Families leave with memories of laughter and love. Staff grow as leaders and caretakers of the next generation.</w:t>
      </w:r>
    </w:p>
    <w:p w14:paraId="46D4006A" w14:textId="77777777" w:rsidR="000B471A" w:rsidRPr="000B589F" w:rsidRDefault="000B471A" w:rsidP="000B589F">
      <w:r w:rsidRPr="000B589F">
        <w:t>The summer of 2025 was more than adventure—it was about building resilience, fostering community, and recognizing where the Divine shows up. Whether a child sang boldly for the first time, a teen conquered the high ropes, a family reconnected, or an outside group found renewal in the mountains, God’s living water flowed abundantly.</w:t>
      </w:r>
    </w:p>
    <w:p w14:paraId="271156B5" w14:textId="6F34744E" w:rsidR="00D23A5F" w:rsidRDefault="000B471A" w:rsidP="00D065DA">
      <w:r w:rsidRPr="000B589F">
        <w:t>Looking ahead, Camp Tuttle remains committed to being a place that is welcoming, diverse, and caring. With your continued prayers and support, the streams that began here will keep flowing—nourishing hearts, deepening faith, and bringing joy to all who encounter this sacred space.</w:t>
      </w:r>
      <w:r w:rsidR="005D527B">
        <w:rPr>
          <w:noProof/>
        </w:rPr>
        <w:drawing>
          <wp:inline distT="0" distB="0" distL="0" distR="0" wp14:anchorId="37FF5037" wp14:editId="4C9FC471">
            <wp:extent cx="1138768" cy="1181100"/>
            <wp:effectExtent l="133350" t="76200" r="80645" b="133350"/>
            <wp:docPr id="743891195" name="Picture 743891195"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91195" name="Picture 743891195" descr="A group of people sitting on the floor&#10;&#10;AI-generated content may be incorrect."/>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colorTemperature colorTemp="11200"/>
                              </a14:imgEffect>
                              <a14:imgEffect>
                                <a14:saturation sat="232000"/>
                              </a14:imgEffect>
                              <a14:imgEffect>
                                <a14:brightnessContrast bright="30000" contrast="15000"/>
                              </a14:imgEffect>
                            </a14:imgLayer>
                          </a14:imgProps>
                        </a:ext>
                        <a:ext uri="{28A0092B-C50C-407E-A947-70E740481C1C}">
                          <a14:useLocalDpi xmlns:a14="http://schemas.microsoft.com/office/drawing/2010/main" val="0"/>
                        </a:ext>
                      </a:extLst>
                    </a:blip>
                    <a:srcRect t="6950" b="15234"/>
                    <a:stretch>
                      <a:fillRect/>
                    </a:stretch>
                  </pic:blipFill>
                  <pic:spPr bwMode="auto">
                    <a:xfrm>
                      <a:off x="0" y="0"/>
                      <a:ext cx="1171069" cy="12146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D23A5F">
        <w:rPr>
          <w:noProof/>
        </w:rPr>
        <w:t xml:space="preserve">    </w:t>
      </w:r>
      <w:r w:rsidR="001D6679">
        <w:rPr>
          <w:noProof/>
        </w:rPr>
        <w:t xml:space="preserve"> </w:t>
      </w:r>
      <w:r w:rsidR="00D23A5F">
        <w:rPr>
          <w:noProof/>
        </w:rPr>
        <w:t xml:space="preserve"> </w:t>
      </w:r>
      <w:r w:rsidR="00EB15FC">
        <w:rPr>
          <w:noProof/>
        </w:rPr>
        <w:t xml:space="preserve">    </w:t>
      </w:r>
      <w:r w:rsidR="00A22F8C">
        <w:rPr>
          <w:noProof/>
        </w:rPr>
        <w:t xml:space="preserve"> </w:t>
      </w:r>
      <w:r w:rsidR="007804D8">
        <w:rPr>
          <w:noProof/>
        </w:rPr>
        <w:t xml:space="preserve">              </w:t>
      </w:r>
      <w:r w:rsidR="00A22F8C">
        <w:rPr>
          <w:noProof/>
        </w:rPr>
        <w:t xml:space="preserve"> </w:t>
      </w:r>
      <w:r w:rsidR="00F70643">
        <w:rPr>
          <w:noProof/>
        </w:rPr>
        <w:t xml:space="preserve">    </w:t>
      </w:r>
      <w:r w:rsidR="00D065DA">
        <w:rPr>
          <w:noProof/>
        </w:rPr>
        <w:drawing>
          <wp:inline distT="0" distB="0" distL="0" distR="0" wp14:anchorId="559CB09B" wp14:editId="77301D8C">
            <wp:extent cx="1299222" cy="1181100"/>
            <wp:effectExtent l="133350" t="76200" r="72390" b="133350"/>
            <wp:docPr id="27" name="Picture 9" descr="A group of people standing on a wooden pl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A group of people standing on a wooden plank&#10;&#10;AI-generated content may be incorrect."/>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7000"/>
                              </a14:imgEffect>
                              <a14:imgEffect>
                                <a14:saturation sat="121000"/>
                              </a14:imgEffect>
                              <a14:imgEffect>
                                <a14:brightnessContrast bright="27000" contrast="3000"/>
                              </a14:imgEffect>
                            </a14:imgLayer>
                          </a14:imgProps>
                        </a:ext>
                        <a:ext uri="{28A0092B-C50C-407E-A947-70E740481C1C}">
                          <a14:useLocalDpi xmlns:a14="http://schemas.microsoft.com/office/drawing/2010/main" val="0"/>
                        </a:ext>
                      </a:extLst>
                    </a:blip>
                    <a:srcRect l="16567" t="24368" r="24628" b="5402"/>
                    <a:stretch>
                      <a:fillRect/>
                    </a:stretch>
                  </pic:blipFill>
                  <pic:spPr bwMode="auto">
                    <a:xfrm>
                      <a:off x="0" y="0"/>
                      <a:ext cx="1348282" cy="1225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F70643">
        <w:rPr>
          <w:noProof/>
        </w:rPr>
        <w:t xml:space="preserve">  </w:t>
      </w:r>
      <w:r w:rsidR="00EA46FE">
        <w:rPr>
          <w:noProof/>
        </w:rPr>
        <w:t xml:space="preserve">             </w:t>
      </w:r>
      <w:r w:rsidR="00D8673F">
        <w:rPr>
          <w:noProof/>
        </w:rPr>
        <w:t xml:space="preserve"> </w:t>
      </w:r>
      <w:r w:rsidR="00C0765C">
        <w:rPr>
          <w:noProof/>
        </w:rPr>
        <w:t xml:space="preserve"> </w:t>
      </w:r>
      <w:r w:rsidR="003D749B">
        <w:rPr>
          <w:noProof/>
        </w:rPr>
        <w:t xml:space="preserve">          </w:t>
      </w:r>
      <w:r w:rsidR="00C0765C">
        <w:rPr>
          <w:noProof/>
        </w:rPr>
        <w:t xml:space="preserve">   </w:t>
      </w:r>
      <w:r w:rsidR="00D065DA">
        <w:rPr>
          <w:noProof/>
        </w:rPr>
        <w:drawing>
          <wp:inline distT="0" distB="0" distL="0" distR="0" wp14:anchorId="674A80B1" wp14:editId="679AD69A">
            <wp:extent cx="998249" cy="1188720"/>
            <wp:effectExtent l="133350" t="76200" r="87630" b="125730"/>
            <wp:docPr id="34" name="Picture 16" descr="A couple of people wearing helm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 descr="A couple of people wearing helmets&#10;&#10;AI-generated content may be incorrect."/>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46000"/>
                              </a14:imgEffect>
                              <a14:imgEffect>
                                <a14:brightnessContrast bright="12000" contrast="8000"/>
                              </a14:imgEffect>
                            </a14:imgLayer>
                          </a14:imgProps>
                        </a:ext>
                        <a:ext uri="{28A0092B-C50C-407E-A947-70E740481C1C}">
                          <a14:useLocalDpi xmlns:a14="http://schemas.microsoft.com/office/drawing/2010/main" val="0"/>
                        </a:ext>
                      </a:extLst>
                    </a:blip>
                    <a:srcRect l="7406" t="7271" r="12755" b="15432"/>
                    <a:stretch>
                      <a:fillRect/>
                    </a:stretch>
                  </pic:blipFill>
                  <pic:spPr bwMode="auto">
                    <a:xfrm>
                      <a:off x="0" y="0"/>
                      <a:ext cx="1021704" cy="1216650"/>
                    </a:xfrm>
                    <a:prstGeom prst="roundRect">
                      <a:avLst>
                        <a:gd name="adj" fmla="val 16667"/>
                      </a:avLst>
                    </a:prstGeom>
                    <a:ln>
                      <a:noFill/>
                    </a:ln>
                    <a:effectLst>
                      <a:outerShdw blurRad="76200" dist="38100" dir="7800000" algn="tl" rotWithShape="0">
                        <a:srgbClr val="000000">
                          <a:alpha val="40000"/>
                        </a:srgbClr>
                      </a:outerShdw>
                      <a:softEdge rad="7620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C0765C">
        <w:rPr>
          <w:noProof/>
        </w:rPr>
        <w:t xml:space="preserve">        </w:t>
      </w:r>
      <w:r w:rsidR="00D8673F">
        <w:rPr>
          <w:noProof/>
        </w:rPr>
        <w:t xml:space="preserve">       </w:t>
      </w:r>
      <w:r w:rsidR="00EA46FE">
        <w:rPr>
          <w:noProof/>
        </w:rPr>
        <w:t xml:space="preserve">     </w:t>
      </w:r>
      <w:r w:rsidR="00F70643">
        <w:rPr>
          <w:noProof/>
        </w:rPr>
        <w:t xml:space="preserve">             </w:t>
      </w:r>
    </w:p>
    <w:p w14:paraId="0100E219" w14:textId="4178D254" w:rsidR="004C25FB" w:rsidRPr="000B589F" w:rsidRDefault="00D23A5F" w:rsidP="000B589F">
      <w:pPr>
        <w:rPr>
          <w:noProof/>
        </w:rPr>
      </w:pPr>
      <w:r>
        <w:rPr>
          <w:noProof/>
        </w:rPr>
        <w:t xml:space="preserve">  </w:t>
      </w:r>
      <w:r w:rsidR="003D749B">
        <w:rPr>
          <w:noProof/>
        </w:rPr>
        <w:t xml:space="preserve">                       </w:t>
      </w:r>
      <w:r w:rsidR="00D065DA">
        <w:rPr>
          <w:noProof/>
        </w:rPr>
        <w:drawing>
          <wp:inline distT="0" distB="0" distL="0" distR="0" wp14:anchorId="10920ECB" wp14:editId="4E4E4C4D">
            <wp:extent cx="1393360" cy="1179713"/>
            <wp:effectExtent l="133350" t="57150" r="73660" b="135255"/>
            <wp:docPr id="31" name="Picture 13" descr="A group of kids play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A group of kids playing in the snow&#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00" t="7873" r="6527" b="7154"/>
                    <a:stretch>
                      <a:fillRect/>
                    </a:stretch>
                  </pic:blipFill>
                  <pic:spPr bwMode="auto">
                    <a:xfrm>
                      <a:off x="0" y="0"/>
                      <a:ext cx="1421322" cy="12033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noProof/>
        </w:rPr>
        <w:t xml:space="preserve">  </w:t>
      </w:r>
      <w:r w:rsidR="00A22F8C">
        <w:rPr>
          <w:noProof/>
        </w:rPr>
        <w:t xml:space="preserve">    </w:t>
      </w:r>
      <w:r w:rsidR="004C25FB">
        <w:rPr>
          <w:noProof/>
        </w:rPr>
        <w:drawing>
          <wp:inline distT="0" distB="0" distL="0" distR="0" wp14:anchorId="610DA946" wp14:editId="42518673">
            <wp:extent cx="1089660" cy="1097280"/>
            <wp:effectExtent l="0" t="0" r="0" b="7620"/>
            <wp:docPr id="1328096908" name="Picture 1" descr="A logo with trees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96908" name="Picture 1" descr="A logo with trees and a hear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9660" cy="1097280"/>
                    </a:xfrm>
                    <a:prstGeom prst="rect">
                      <a:avLst/>
                    </a:prstGeom>
                    <a:noFill/>
                    <a:ln>
                      <a:noFill/>
                    </a:ln>
                  </pic:spPr>
                </pic:pic>
              </a:graphicData>
            </a:graphic>
          </wp:inline>
        </w:drawing>
      </w:r>
      <w:r w:rsidR="00A22F8C">
        <w:rPr>
          <w:noProof/>
        </w:rPr>
        <w:t xml:space="preserve">  </w:t>
      </w:r>
      <w:r w:rsidR="00A22F8C">
        <w:rPr>
          <w:noProof/>
        </w:rPr>
        <w:drawing>
          <wp:inline distT="0" distB="0" distL="0" distR="0" wp14:anchorId="03F197DD" wp14:editId="268FDCD8">
            <wp:extent cx="1347001" cy="1162050"/>
            <wp:effectExtent l="133350" t="76200" r="81915" b="133350"/>
            <wp:docPr id="24" name="Picture 8" descr="A group of kids in hammocks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A group of kids in hammocks in the woods&#10;&#10;AI-generated content may be incorrect."/>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30000"/>
                              </a14:imgEffect>
                              <a14:imgEffect>
                                <a14:brightnessContrast bright="27000" contrast="10000"/>
                              </a14:imgEffect>
                            </a14:imgLayer>
                          </a14:imgProps>
                        </a:ext>
                        <a:ext uri="{28A0092B-C50C-407E-A947-70E740481C1C}">
                          <a14:useLocalDpi xmlns:a14="http://schemas.microsoft.com/office/drawing/2010/main" val="0"/>
                        </a:ext>
                      </a:extLst>
                    </a:blip>
                    <a:srcRect l="23430"/>
                    <a:stretch>
                      <a:fillRect/>
                    </a:stretch>
                  </pic:blipFill>
                  <pic:spPr bwMode="auto">
                    <a:xfrm>
                      <a:off x="0" y="0"/>
                      <a:ext cx="1362542" cy="11754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sectPr w:rsidR="004C25FB" w:rsidRPr="000B589F" w:rsidSect="000B471A">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1A"/>
    <w:rsid w:val="000118D6"/>
    <w:rsid w:val="00054725"/>
    <w:rsid w:val="00067BD3"/>
    <w:rsid w:val="00073DDE"/>
    <w:rsid w:val="00091075"/>
    <w:rsid w:val="000B471A"/>
    <w:rsid w:val="000B589F"/>
    <w:rsid w:val="000C7DC9"/>
    <w:rsid w:val="000E0257"/>
    <w:rsid w:val="000E32FB"/>
    <w:rsid w:val="00131124"/>
    <w:rsid w:val="00153EFD"/>
    <w:rsid w:val="00170695"/>
    <w:rsid w:val="00191153"/>
    <w:rsid w:val="00197D43"/>
    <w:rsid w:val="001D6679"/>
    <w:rsid w:val="00231314"/>
    <w:rsid w:val="00275F59"/>
    <w:rsid w:val="00275F78"/>
    <w:rsid w:val="00283D53"/>
    <w:rsid w:val="00286942"/>
    <w:rsid w:val="00346FB8"/>
    <w:rsid w:val="003479B3"/>
    <w:rsid w:val="00361831"/>
    <w:rsid w:val="00390679"/>
    <w:rsid w:val="003A02B8"/>
    <w:rsid w:val="003D3AD1"/>
    <w:rsid w:val="003D749B"/>
    <w:rsid w:val="003F7299"/>
    <w:rsid w:val="0041318B"/>
    <w:rsid w:val="0041540D"/>
    <w:rsid w:val="00420E0C"/>
    <w:rsid w:val="00467E2B"/>
    <w:rsid w:val="004C25FB"/>
    <w:rsid w:val="004D7C1A"/>
    <w:rsid w:val="0050431F"/>
    <w:rsid w:val="00561FE1"/>
    <w:rsid w:val="0059697B"/>
    <w:rsid w:val="005B6320"/>
    <w:rsid w:val="005D527B"/>
    <w:rsid w:val="005F5F62"/>
    <w:rsid w:val="006758CB"/>
    <w:rsid w:val="00677F54"/>
    <w:rsid w:val="006945A7"/>
    <w:rsid w:val="006E4626"/>
    <w:rsid w:val="006F0069"/>
    <w:rsid w:val="006F480A"/>
    <w:rsid w:val="00716576"/>
    <w:rsid w:val="007219BE"/>
    <w:rsid w:val="007531F6"/>
    <w:rsid w:val="007804D8"/>
    <w:rsid w:val="0079204C"/>
    <w:rsid w:val="007932E6"/>
    <w:rsid w:val="00797699"/>
    <w:rsid w:val="007C0603"/>
    <w:rsid w:val="007F0E42"/>
    <w:rsid w:val="007F71F1"/>
    <w:rsid w:val="008034D8"/>
    <w:rsid w:val="00824DFB"/>
    <w:rsid w:val="00844808"/>
    <w:rsid w:val="00862979"/>
    <w:rsid w:val="00874E07"/>
    <w:rsid w:val="0087718B"/>
    <w:rsid w:val="0088394D"/>
    <w:rsid w:val="008B0878"/>
    <w:rsid w:val="008B4E94"/>
    <w:rsid w:val="008D0C56"/>
    <w:rsid w:val="008E52DB"/>
    <w:rsid w:val="00910CB3"/>
    <w:rsid w:val="009665A1"/>
    <w:rsid w:val="0097376A"/>
    <w:rsid w:val="00984E23"/>
    <w:rsid w:val="00985F48"/>
    <w:rsid w:val="009A6757"/>
    <w:rsid w:val="009E6D63"/>
    <w:rsid w:val="009F0DF2"/>
    <w:rsid w:val="00A04940"/>
    <w:rsid w:val="00A161CB"/>
    <w:rsid w:val="00A22F8C"/>
    <w:rsid w:val="00A24374"/>
    <w:rsid w:val="00A33696"/>
    <w:rsid w:val="00A35984"/>
    <w:rsid w:val="00A439AB"/>
    <w:rsid w:val="00A908B3"/>
    <w:rsid w:val="00AA466C"/>
    <w:rsid w:val="00AB0CC5"/>
    <w:rsid w:val="00AB3EFB"/>
    <w:rsid w:val="00AE018F"/>
    <w:rsid w:val="00AF77EE"/>
    <w:rsid w:val="00B0705A"/>
    <w:rsid w:val="00B210D2"/>
    <w:rsid w:val="00B452D1"/>
    <w:rsid w:val="00B45CCE"/>
    <w:rsid w:val="00B90AF1"/>
    <w:rsid w:val="00BE78DC"/>
    <w:rsid w:val="00C0765C"/>
    <w:rsid w:val="00C3795F"/>
    <w:rsid w:val="00C44E42"/>
    <w:rsid w:val="00C84504"/>
    <w:rsid w:val="00CA11D0"/>
    <w:rsid w:val="00CC702F"/>
    <w:rsid w:val="00CF6ACA"/>
    <w:rsid w:val="00D023F5"/>
    <w:rsid w:val="00D065DA"/>
    <w:rsid w:val="00D07F7C"/>
    <w:rsid w:val="00D23A5F"/>
    <w:rsid w:val="00D36D8B"/>
    <w:rsid w:val="00D8673F"/>
    <w:rsid w:val="00DA0373"/>
    <w:rsid w:val="00DC55E6"/>
    <w:rsid w:val="00DD4306"/>
    <w:rsid w:val="00DF13F0"/>
    <w:rsid w:val="00E1224E"/>
    <w:rsid w:val="00E75887"/>
    <w:rsid w:val="00E912DE"/>
    <w:rsid w:val="00E924A2"/>
    <w:rsid w:val="00EA46FE"/>
    <w:rsid w:val="00EB15FC"/>
    <w:rsid w:val="00EB1926"/>
    <w:rsid w:val="00EC4112"/>
    <w:rsid w:val="00ED6D53"/>
    <w:rsid w:val="00ED7538"/>
    <w:rsid w:val="00F123C1"/>
    <w:rsid w:val="00F21271"/>
    <w:rsid w:val="00F66A71"/>
    <w:rsid w:val="00F671A9"/>
    <w:rsid w:val="00F70643"/>
    <w:rsid w:val="00F7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68630"/>
  <w15:chartTrackingRefBased/>
  <w15:docId w15:val="{F8C2E92B-A008-4C2B-9152-4F8A102D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95F"/>
  </w:style>
  <w:style w:type="paragraph" w:styleId="Heading1">
    <w:name w:val="heading 1"/>
    <w:basedOn w:val="Normal"/>
    <w:next w:val="Normal"/>
    <w:link w:val="Heading1Char"/>
    <w:uiPriority w:val="9"/>
    <w:qFormat/>
    <w:rsid w:val="000B47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7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71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71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B471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B471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B471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B471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B471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7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7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71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71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B471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B471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B471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B471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B471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B47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7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71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71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B471A"/>
    <w:pPr>
      <w:spacing w:before="160"/>
      <w:jc w:val="center"/>
    </w:pPr>
    <w:rPr>
      <w:i/>
      <w:iCs/>
      <w:color w:val="404040" w:themeColor="text1" w:themeTint="BF"/>
    </w:rPr>
  </w:style>
  <w:style w:type="character" w:customStyle="1" w:styleId="QuoteChar">
    <w:name w:val="Quote Char"/>
    <w:basedOn w:val="DefaultParagraphFont"/>
    <w:link w:val="Quote"/>
    <w:uiPriority w:val="29"/>
    <w:rsid w:val="000B471A"/>
    <w:rPr>
      <w:i/>
      <w:iCs/>
      <w:color w:val="404040" w:themeColor="text1" w:themeTint="BF"/>
    </w:rPr>
  </w:style>
  <w:style w:type="paragraph" w:styleId="ListParagraph">
    <w:name w:val="List Paragraph"/>
    <w:basedOn w:val="Normal"/>
    <w:uiPriority w:val="34"/>
    <w:qFormat/>
    <w:rsid w:val="000B471A"/>
    <w:pPr>
      <w:ind w:left="720"/>
      <w:contextualSpacing/>
    </w:pPr>
  </w:style>
  <w:style w:type="character" w:styleId="IntenseEmphasis">
    <w:name w:val="Intense Emphasis"/>
    <w:basedOn w:val="DefaultParagraphFont"/>
    <w:uiPriority w:val="21"/>
    <w:qFormat/>
    <w:rsid w:val="000B471A"/>
    <w:rPr>
      <w:i/>
      <w:iCs/>
      <w:color w:val="0F4761" w:themeColor="accent1" w:themeShade="BF"/>
    </w:rPr>
  </w:style>
  <w:style w:type="paragraph" w:styleId="IntenseQuote">
    <w:name w:val="Intense Quote"/>
    <w:basedOn w:val="Normal"/>
    <w:next w:val="Normal"/>
    <w:link w:val="IntenseQuoteChar"/>
    <w:uiPriority w:val="30"/>
    <w:qFormat/>
    <w:rsid w:val="000B47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71A"/>
    <w:rPr>
      <w:i/>
      <w:iCs/>
      <w:color w:val="0F4761" w:themeColor="accent1" w:themeShade="BF"/>
    </w:rPr>
  </w:style>
  <w:style w:type="character" w:styleId="IntenseReference">
    <w:name w:val="Intense Reference"/>
    <w:basedOn w:val="DefaultParagraphFont"/>
    <w:uiPriority w:val="32"/>
    <w:qFormat/>
    <w:rsid w:val="000B471A"/>
    <w:rPr>
      <w:b/>
      <w:bCs/>
      <w:smallCaps/>
      <w:color w:val="0F4761" w:themeColor="accent1" w:themeShade="BF"/>
      <w:spacing w:val="5"/>
    </w:rPr>
  </w:style>
  <w:style w:type="paragraph" w:styleId="NormalWeb">
    <w:name w:val="Normal (Web)"/>
    <w:basedOn w:val="Normal"/>
    <w:uiPriority w:val="99"/>
    <w:semiHidden/>
    <w:unhideWhenUsed/>
    <w:rsid w:val="004C25FB"/>
    <w:pPr>
      <w:spacing w:before="100" w:beforeAutospacing="1" w:after="100" w:afterAutospacing="1" w:line="240" w:lineRule="auto"/>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4.wdp"/><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image" Target="media/image9.png"/><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Spiegel</dc:creator>
  <cp:keywords/>
  <dc:description/>
  <cp:lastModifiedBy>Comm Dept</cp:lastModifiedBy>
  <cp:revision>2</cp:revision>
  <dcterms:created xsi:type="dcterms:W3CDTF">2025-10-09T21:47:00Z</dcterms:created>
  <dcterms:modified xsi:type="dcterms:W3CDTF">2025-10-09T21:47:00Z</dcterms:modified>
</cp:coreProperties>
</file>