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1D459A39" w14:textId="77777777" w:rsidR="003A5906" w:rsidRPr="003A5906" w:rsidRDefault="003A5906" w:rsidP="003A5906">
      <w:pPr>
        <w:spacing w:line="240" w:lineRule="auto"/>
        <w:jc w:val="center"/>
        <w:rPr>
          <w:rFonts w:ascii="Libre Baskerville" w:eastAsia="Libre Baskerville" w:hAnsi="Libre Baskerville" w:cs="Libre Baskerville"/>
          <w:b/>
          <w:bCs/>
          <w:sz w:val="24"/>
          <w:szCs w:val="24"/>
        </w:rPr>
      </w:pPr>
      <w:r w:rsidRPr="003A5906">
        <w:rPr>
          <w:rFonts w:ascii="Libre Baskerville" w:eastAsia="Libre Baskerville" w:hAnsi="Libre Baskerville" w:cs="Libre Baskerville"/>
          <w:b/>
          <w:bCs/>
          <w:sz w:val="24"/>
          <w:szCs w:val="24"/>
        </w:rPr>
        <w:t>120th Convention of the Episcopal Church in Utah</w:t>
      </w:r>
    </w:p>
    <w:p w14:paraId="53346CFA" w14:textId="77777777" w:rsidR="003A5906" w:rsidRDefault="003A5906" w:rsidP="003A5906">
      <w:pPr>
        <w:spacing w:line="240" w:lineRule="auto"/>
        <w:rPr>
          <w:rFonts w:ascii="Libre Baskerville" w:eastAsia="Libre Baskerville" w:hAnsi="Libre Baskerville" w:cs="Libre Baskerville"/>
          <w:b/>
          <w:bCs/>
          <w:sz w:val="24"/>
          <w:szCs w:val="24"/>
        </w:rPr>
      </w:pPr>
    </w:p>
    <w:p w14:paraId="51ABC1A6" w14:textId="682AF636" w:rsidR="00F02CF4" w:rsidRDefault="00F02CF4" w:rsidP="003A5906">
      <w:pPr>
        <w:spacing w:line="240" w:lineRule="auto"/>
        <w:jc w:val="center"/>
        <w:rPr>
          <w:rFonts w:ascii="Libre Baskerville" w:eastAsia="Libre Baskerville" w:hAnsi="Libre Baskerville" w:cs="Libre Baskerville"/>
          <w:sz w:val="24"/>
          <w:szCs w:val="24"/>
        </w:rPr>
      </w:pPr>
      <w:r>
        <w:rPr>
          <w:rFonts w:ascii="Libre Baskerville" w:eastAsia="Libre Baskerville" w:hAnsi="Libre Baskerville" w:cs="Libre Baskerville"/>
          <w:b/>
          <w:bCs/>
          <w:sz w:val="24"/>
          <w:szCs w:val="24"/>
        </w:rPr>
        <w:t>REPORT OF THE DEPUTATION TO THE 81</w:t>
      </w:r>
      <w:r w:rsidRPr="00F02CF4">
        <w:rPr>
          <w:rFonts w:ascii="Libre Baskerville" w:eastAsia="Libre Baskerville" w:hAnsi="Libre Baskerville" w:cs="Libre Baskerville"/>
          <w:b/>
          <w:bCs/>
          <w:sz w:val="24"/>
          <w:szCs w:val="24"/>
          <w:vertAlign w:val="superscript"/>
        </w:rPr>
        <w:t>ST</w:t>
      </w:r>
      <w:r>
        <w:rPr>
          <w:rFonts w:ascii="Libre Baskerville" w:eastAsia="Libre Baskerville" w:hAnsi="Libre Baskerville" w:cs="Libre Baskerville"/>
          <w:b/>
          <w:bCs/>
          <w:sz w:val="24"/>
          <w:szCs w:val="24"/>
        </w:rPr>
        <w:t xml:space="preserve"> CONVENTION</w:t>
      </w:r>
    </w:p>
    <w:p w14:paraId="5C83DC07" w14:textId="77777777" w:rsidR="00F02CF4" w:rsidRDefault="00F02CF4">
      <w:pPr>
        <w:spacing w:line="360" w:lineRule="auto"/>
        <w:rPr>
          <w:rFonts w:ascii="Libre Baskerville" w:eastAsia="Libre Baskerville" w:hAnsi="Libre Baskerville" w:cs="Libre Baskerville"/>
          <w:sz w:val="24"/>
          <w:szCs w:val="24"/>
        </w:rPr>
      </w:pPr>
    </w:p>
    <w:p w14:paraId="7EFF497F" w14:textId="09BBBB97" w:rsidR="00F02CF4" w:rsidRDefault="00F02CF4" w:rsidP="003A5906">
      <w:pPr>
        <w:spacing w:line="480" w:lineRule="auto"/>
        <w:rPr>
          <w:rFonts w:ascii="Libre Baskerville" w:eastAsia="Libre Baskerville" w:hAnsi="Libre Baskerville" w:cs="Libre Baskerville"/>
          <w:sz w:val="24"/>
          <w:szCs w:val="24"/>
        </w:rPr>
      </w:pPr>
      <w:r>
        <w:rPr>
          <w:rFonts w:ascii="Libre Baskerville" w:eastAsia="Libre Baskerville" w:hAnsi="Libre Baskerville" w:cs="Libre Baskerville"/>
          <w:sz w:val="24"/>
          <w:szCs w:val="24"/>
        </w:rPr>
        <w:t>Among the topics touched by the Convention were:</w:t>
      </w:r>
    </w:p>
    <w:p w14:paraId="00000001" w14:textId="4530DF9C" w:rsidR="00774CEC" w:rsidRDefault="00000000" w:rsidP="003A5906">
      <w:pPr>
        <w:spacing w:line="360" w:lineRule="auto"/>
        <w:rPr>
          <w:rFonts w:ascii="Libre Baskerville" w:eastAsia="Libre Baskerville" w:hAnsi="Libre Baskerville" w:cs="Libre Baskerville"/>
          <w:sz w:val="24"/>
          <w:szCs w:val="24"/>
        </w:rPr>
      </w:pPr>
      <w:r>
        <w:rPr>
          <w:rFonts w:ascii="Libre Baskerville" w:eastAsia="Libre Baskerville" w:hAnsi="Libre Baskerville" w:cs="Libre Baskerville"/>
          <w:sz w:val="24"/>
          <w:szCs w:val="24"/>
        </w:rPr>
        <w:t>BCP</w:t>
      </w:r>
      <w:r w:rsidR="00F02CF4">
        <w:rPr>
          <w:rFonts w:ascii="Libre Baskerville" w:eastAsia="Libre Baskerville" w:hAnsi="Libre Baskerville" w:cs="Libre Baskerville"/>
          <w:sz w:val="24"/>
          <w:szCs w:val="24"/>
        </w:rPr>
        <w:t xml:space="preserve"> inclusive Marriage Rites defining marriage as between 2 persons</w:t>
      </w:r>
    </w:p>
    <w:p w14:paraId="00000002" w14:textId="073EE444" w:rsidR="00774CEC" w:rsidRDefault="00F02CF4" w:rsidP="003A5906">
      <w:pPr>
        <w:spacing w:line="360" w:lineRule="auto"/>
        <w:rPr>
          <w:rFonts w:ascii="Libre Baskerville" w:eastAsia="Libre Baskerville" w:hAnsi="Libre Baskerville" w:cs="Libre Baskerville"/>
          <w:sz w:val="24"/>
          <w:szCs w:val="24"/>
        </w:rPr>
      </w:pPr>
      <w:r>
        <w:rPr>
          <w:rFonts w:ascii="Libre Baskerville" w:eastAsia="Libre Baskerville" w:hAnsi="Libre Baskerville" w:cs="Libre Baskerville"/>
          <w:sz w:val="24"/>
          <w:szCs w:val="24"/>
        </w:rPr>
        <w:t>Diocese of Navajoland</w:t>
      </w:r>
    </w:p>
    <w:p w14:paraId="00000003" w14:textId="3DE8B528" w:rsidR="00774CEC" w:rsidRDefault="00F02CF4">
      <w:pPr>
        <w:spacing w:line="360" w:lineRule="auto"/>
        <w:rPr>
          <w:rFonts w:ascii="Libre Baskerville" w:eastAsia="Libre Baskerville" w:hAnsi="Libre Baskerville" w:cs="Libre Baskerville"/>
          <w:sz w:val="24"/>
          <w:szCs w:val="24"/>
        </w:rPr>
      </w:pPr>
      <w:r>
        <w:rPr>
          <w:rFonts w:ascii="Libre Baskerville" w:eastAsia="Libre Baskerville" w:hAnsi="Libre Baskerville" w:cs="Libre Baskerville"/>
          <w:sz w:val="24"/>
          <w:szCs w:val="24"/>
        </w:rPr>
        <w:t xml:space="preserve">Reunified Diocese of Michigan </w:t>
      </w:r>
    </w:p>
    <w:p w14:paraId="00000004" w14:textId="3BB2915D" w:rsidR="00774CEC" w:rsidRDefault="00F02CF4">
      <w:pPr>
        <w:spacing w:line="360" w:lineRule="auto"/>
        <w:rPr>
          <w:rFonts w:ascii="Libre Baskerville" w:eastAsia="Libre Baskerville" w:hAnsi="Libre Baskerville" w:cs="Libre Baskerville"/>
          <w:sz w:val="24"/>
          <w:szCs w:val="24"/>
        </w:rPr>
      </w:pPr>
      <w:r>
        <w:rPr>
          <w:rFonts w:ascii="Libre Baskerville" w:eastAsia="Libre Baskerville" w:hAnsi="Libre Baskerville" w:cs="Libre Baskerville"/>
          <w:sz w:val="24"/>
          <w:szCs w:val="24"/>
        </w:rPr>
        <w:t xml:space="preserve">Newly formed Diocese of Wisconsin </w:t>
      </w:r>
    </w:p>
    <w:p w14:paraId="00000005" w14:textId="0DEDBF96" w:rsidR="00774CEC" w:rsidRDefault="00F02CF4">
      <w:pPr>
        <w:spacing w:line="360" w:lineRule="auto"/>
        <w:rPr>
          <w:rFonts w:ascii="Libre Baskerville" w:eastAsia="Libre Baskerville" w:hAnsi="Libre Baskerville" w:cs="Libre Baskerville"/>
          <w:sz w:val="24"/>
          <w:szCs w:val="24"/>
        </w:rPr>
      </w:pPr>
      <w:r>
        <w:rPr>
          <w:rFonts w:ascii="Libre Baskerville" w:eastAsia="Libre Baskerville" w:hAnsi="Libre Baskerville" w:cs="Libre Baskerville"/>
          <w:sz w:val="24"/>
          <w:szCs w:val="24"/>
        </w:rPr>
        <w:t>50</w:t>
      </w:r>
      <w:r w:rsidRPr="00F02CF4">
        <w:rPr>
          <w:rFonts w:ascii="Libre Baskerville" w:eastAsia="Libre Baskerville" w:hAnsi="Libre Baskerville" w:cs="Libre Baskerville"/>
          <w:sz w:val="24"/>
          <w:szCs w:val="24"/>
          <w:vertAlign w:val="superscript"/>
        </w:rPr>
        <w:t>th</w:t>
      </w:r>
      <w:r>
        <w:rPr>
          <w:rFonts w:ascii="Libre Baskerville" w:eastAsia="Libre Baskerville" w:hAnsi="Libre Baskerville" w:cs="Libre Baskerville"/>
          <w:sz w:val="24"/>
          <w:szCs w:val="24"/>
        </w:rPr>
        <w:t xml:space="preserve"> Anniversary of Women’s </w:t>
      </w:r>
      <w:r w:rsidR="003A5906">
        <w:rPr>
          <w:rFonts w:ascii="Libre Baskerville" w:eastAsia="Libre Baskerville" w:hAnsi="Libre Baskerville" w:cs="Libre Baskerville"/>
          <w:sz w:val="24"/>
          <w:szCs w:val="24"/>
        </w:rPr>
        <w:t>O</w:t>
      </w:r>
      <w:r>
        <w:rPr>
          <w:rFonts w:ascii="Libre Baskerville" w:eastAsia="Libre Baskerville" w:hAnsi="Libre Baskerville" w:cs="Libre Baskerville"/>
          <w:sz w:val="24"/>
          <w:szCs w:val="24"/>
        </w:rPr>
        <w:t>rdination</w:t>
      </w:r>
    </w:p>
    <w:p w14:paraId="00000006" w14:textId="07DE8E41" w:rsidR="00774CEC" w:rsidRDefault="00F02CF4">
      <w:pPr>
        <w:spacing w:line="360" w:lineRule="auto"/>
        <w:rPr>
          <w:rFonts w:ascii="Libre Baskerville" w:eastAsia="Libre Baskerville" w:hAnsi="Libre Baskerville" w:cs="Libre Baskerville"/>
          <w:sz w:val="24"/>
          <w:szCs w:val="24"/>
        </w:rPr>
      </w:pPr>
      <w:r>
        <w:rPr>
          <w:rFonts w:ascii="Libre Baskerville" w:eastAsia="Libre Baskerville" w:hAnsi="Libre Baskerville" w:cs="Libre Baskerville"/>
          <w:sz w:val="24"/>
          <w:szCs w:val="24"/>
        </w:rPr>
        <w:t>Presiding Bishop Rowe</w:t>
      </w:r>
    </w:p>
    <w:p w14:paraId="00000007" w14:textId="77777777" w:rsidR="00774CEC" w:rsidRDefault="00000000">
      <w:pPr>
        <w:spacing w:line="360" w:lineRule="auto"/>
        <w:rPr>
          <w:rFonts w:ascii="Libre Baskerville" w:eastAsia="Libre Baskerville" w:hAnsi="Libre Baskerville" w:cs="Libre Baskerville"/>
          <w:sz w:val="24"/>
          <w:szCs w:val="24"/>
        </w:rPr>
      </w:pPr>
      <w:r>
        <w:rPr>
          <w:rFonts w:ascii="Libre Baskerville" w:eastAsia="Libre Baskerville" w:hAnsi="Libre Baskerville" w:cs="Libre Baskerville"/>
          <w:sz w:val="24"/>
          <w:szCs w:val="24"/>
        </w:rPr>
        <w:t>Book of Common Prayer expansion</w:t>
      </w:r>
    </w:p>
    <w:p w14:paraId="00000008" w14:textId="77777777" w:rsidR="00774CEC" w:rsidRDefault="00000000">
      <w:pPr>
        <w:spacing w:line="360" w:lineRule="auto"/>
        <w:rPr>
          <w:rFonts w:ascii="Libre Baskerville" w:eastAsia="Libre Baskerville" w:hAnsi="Libre Baskerville" w:cs="Libre Baskerville"/>
          <w:sz w:val="24"/>
          <w:szCs w:val="24"/>
        </w:rPr>
      </w:pPr>
      <w:r>
        <w:rPr>
          <w:rFonts w:ascii="Libre Baskerville" w:eastAsia="Libre Baskerville" w:hAnsi="Libre Baskerville" w:cs="Libre Baskerville"/>
          <w:sz w:val="24"/>
          <w:szCs w:val="24"/>
        </w:rPr>
        <w:t>Water issues</w:t>
      </w:r>
    </w:p>
    <w:p w14:paraId="00000009" w14:textId="77777777" w:rsidR="00774CEC" w:rsidRDefault="00000000">
      <w:pPr>
        <w:spacing w:line="360" w:lineRule="auto"/>
        <w:rPr>
          <w:rFonts w:ascii="Libre Baskerville" w:eastAsia="Libre Baskerville" w:hAnsi="Libre Baskerville" w:cs="Libre Baskerville"/>
          <w:sz w:val="24"/>
          <w:szCs w:val="24"/>
        </w:rPr>
      </w:pPr>
      <w:r>
        <w:rPr>
          <w:rFonts w:ascii="Libre Baskerville" w:eastAsia="Libre Baskerville" w:hAnsi="Libre Baskerville" w:cs="Libre Baskerville"/>
          <w:sz w:val="24"/>
          <w:szCs w:val="24"/>
        </w:rPr>
        <w:t>Feast day changes</w:t>
      </w:r>
    </w:p>
    <w:p w14:paraId="0000000A" w14:textId="77777777" w:rsidR="00774CEC" w:rsidRDefault="00000000">
      <w:pPr>
        <w:spacing w:line="360" w:lineRule="auto"/>
        <w:rPr>
          <w:rFonts w:ascii="Libre Baskerville" w:eastAsia="Libre Baskerville" w:hAnsi="Libre Baskerville" w:cs="Libre Baskerville"/>
          <w:sz w:val="24"/>
          <w:szCs w:val="24"/>
        </w:rPr>
      </w:pPr>
      <w:r>
        <w:rPr>
          <w:rFonts w:ascii="Libre Baskerville" w:eastAsia="Libre Baskerville" w:hAnsi="Libre Baskerville" w:cs="Libre Baskerville"/>
          <w:sz w:val="24"/>
          <w:szCs w:val="24"/>
        </w:rPr>
        <w:t>Israel/Palestine</w:t>
      </w:r>
    </w:p>
    <w:p w14:paraId="0000000B" w14:textId="77777777" w:rsidR="00774CEC" w:rsidRDefault="00000000">
      <w:pPr>
        <w:spacing w:line="360" w:lineRule="auto"/>
        <w:rPr>
          <w:rFonts w:ascii="Libre Baskerville" w:eastAsia="Libre Baskerville" w:hAnsi="Libre Baskerville" w:cs="Libre Baskerville"/>
          <w:sz w:val="24"/>
          <w:szCs w:val="24"/>
        </w:rPr>
      </w:pPr>
      <w:r>
        <w:rPr>
          <w:rFonts w:ascii="Libre Baskerville" w:eastAsia="Libre Baskerville" w:hAnsi="Libre Baskerville" w:cs="Libre Baskerville"/>
          <w:sz w:val="24"/>
          <w:szCs w:val="24"/>
        </w:rPr>
        <w:t>Title IV continued changes</w:t>
      </w:r>
    </w:p>
    <w:p w14:paraId="0000000C" w14:textId="77777777" w:rsidR="00774CEC" w:rsidRDefault="00000000">
      <w:pPr>
        <w:spacing w:line="360" w:lineRule="auto"/>
        <w:rPr>
          <w:rFonts w:ascii="Libre Baskerville" w:eastAsia="Libre Baskerville" w:hAnsi="Libre Baskerville" w:cs="Libre Baskerville"/>
          <w:sz w:val="24"/>
          <w:szCs w:val="24"/>
        </w:rPr>
      </w:pPr>
      <w:r>
        <w:rPr>
          <w:rFonts w:ascii="Libre Baskerville" w:eastAsia="Libre Baskerville" w:hAnsi="Libre Baskerville" w:cs="Libre Baskerville"/>
          <w:sz w:val="24"/>
          <w:szCs w:val="24"/>
        </w:rPr>
        <w:t>Diversity in the House of Bishops</w:t>
      </w:r>
    </w:p>
    <w:p w14:paraId="0000000D" w14:textId="77777777" w:rsidR="00774CEC" w:rsidRDefault="00000000">
      <w:pPr>
        <w:spacing w:line="360" w:lineRule="auto"/>
        <w:rPr>
          <w:rFonts w:ascii="Libre Baskerville" w:eastAsia="Libre Baskerville" w:hAnsi="Libre Baskerville" w:cs="Libre Baskerville"/>
          <w:sz w:val="24"/>
          <w:szCs w:val="24"/>
        </w:rPr>
      </w:pPr>
      <w:r>
        <w:rPr>
          <w:rFonts w:ascii="Libre Baskerville" w:eastAsia="Libre Baskerville" w:hAnsi="Libre Baskerville" w:cs="Libre Baskerville"/>
          <w:sz w:val="24"/>
          <w:szCs w:val="24"/>
        </w:rPr>
        <w:t>Worship</w:t>
      </w:r>
    </w:p>
    <w:p w14:paraId="0000000E" w14:textId="74DB965C" w:rsidR="00774CEC" w:rsidRDefault="00000000">
      <w:pPr>
        <w:spacing w:line="360" w:lineRule="auto"/>
        <w:rPr>
          <w:rFonts w:ascii="Libre Baskerville" w:eastAsia="Libre Baskerville" w:hAnsi="Libre Baskerville" w:cs="Libre Baskerville"/>
          <w:sz w:val="24"/>
          <w:szCs w:val="24"/>
        </w:rPr>
      </w:pPr>
      <w:r>
        <w:rPr>
          <w:rFonts w:ascii="Libre Baskerville" w:eastAsia="Libre Baskerville" w:hAnsi="Libre Baskerville" w:cs="Libre Baskerville"/>
          <w:sz w:val="24"/>
          <w:szCs w:val="24"/>
        </w:rPr>
        <w:t>Bishop Curry’s final revival</w:t>
      </w:r>
    </w:p>
    <w:p w14:paraId="4E056733" w14:textId="77777777" w:rsidR="00F02CF4" w:rsidRDefault="00000000" w:rsidP="003A5906">
      <w:pPr>
        <w:spacing w:line="240" w:lineRule="auto"/>
        <w:rPr>
          <w:rFonts w:ascii="Libre Baskerville" w:eastAsia="Libre Baskerville" w:hAnsi="Libre Baskerville" w:cs="Libre Baskerville"/>
          <w:sz w:val="24"/>
          <w:szCs w:val="24"/>
        </w:rPr>
      </w:pPr>
      <w:r>
        <w:rPr>
          <w:rFonts w:ascii="Libre Baskerville" w:eastAsia="Libre Baskerville" w:hAnsi="Libre Baskerville" w:cs="Libre Baskerville"/>
          <w:sz w:val="24"/>
          <w:szCs w:val="24"/>
        </w:rPr>
        <w:t>Episcopal Youth presenc</w:t>
      </w:r>
      <w:r w:rsidR="00F02CF4">
        <w:rPr>
          <w:rFonts w:ascii="Libre Baskerville" w:eastAsia="Libre Baskerville" w:hAnsi="Libre Baskerville" w:cs="Libre Baskerville"/>
          <w:sz w:val="24"/>
          <w:szCs w:val="24"/>
        </w:rPr>
        <w:t xml:space="preserve">e </w:t>
      </w:r>
    </w:p>
    <w:p w14:paraId="69DEE42C" w14:textId="77777777" w:rsidR="00F307D4" w:rsidRDefault="00F307D4" w:rsidP="003A5906">
      <w:pPr>
        <w:spacing w:line="240" w:lineRule="auto"/>
        <w:contextualSpacing/>
        <w:rPr>
          <w:rFonts w:ascii="Libre Baskerville" w:eastAsia="Libre Baskerville" w:hAnsi="Libre Baskerville" w:cs="Libre Baskerville"/>
          <w:sz w:val="24"/>
          <w:szCs w:val="24"/>
        </w:rPr>
      </w:pPr>
    </w:p>
    <w:p w14:paraId="00000020" w14:textId="20509CB8" w:rsidR="00774CEC" w:rsidRDefault="00F307D4" w:rsidP="003A5906">
      <w:pPr>
        <w:spacing w:line="240" w:lineRule="auto"/>
        <w:rPr>
          <w:rFonts w:ascii="Libre Baskerville" w:eastAsia="Libre Baskerville" w:hAnsi="Libre Baskerville" w:cs="Libre Baskerville"/>
          <w:sz w:val="24"/>
          <w:szCs w:val="24"/>
        </w:rPr>
      </w:pPr>
      <w:r>
        <w:rPr>
          <w:rFonts w:ascii="Libre Baskerville" w:eastAsia="Libre Baskerville" w:hAnsi="Libre Baskerville" w:cs="Libre Baskerville"/>
          <w:sz w:val="24"/>
          <w:szCs w:val="24"/>
        </w:rPr>
        <w:t>A few deputies wrote about topics that stood out for them or provided photos of interest:</w:t>
      </w:r>
      <w:r w:rsidR="00F02CF4">
        <w:rPr>
          <w:rFonts w:ascii="Libre Baskerville" w:eastAsia="Libre Baskerville" w:hAnsi="Libre Baskerville" w:cs="Libre Baskerville"/>
          <w:sz w:val="24"/>
          <w:szCs w:val="24"/>
        </w:rPr>
        <w:t xml:space="preserve">            </w:t>
      </w:r>
    </w:p>
    <w:p w14:paraId="00000021" w14:textId="77777777" w:rsidR="00774CEC" w:rsidRDefault="00774CEC">
      <w:pPr>
        <w:spacing w:line="360" w:lineRule="auto"/>
        <w:rPr>
          <w:rFonts w:ascii="Libre Baskerville" w:eastAsia="Libre Baskerville" w:hAnsi="Libre Baskerville" w:cs="Libre Baskerville"/>
          <w:sz w:val="24"/>
          <w:szCs w:val="24"/>
        </w:rPr>
      </w:pPr>
    </w:p>
    <w:p w14:paraId="00000022" w14:textId="77777777" w:rsidR="00774CEC" w:rsidRPr="003A5906" w:rsidRDefault="00000000" w:rsidP="003A5906">
      <w:pPr>
        <w:spacing w:line="240" w:lineRule="auto"/>
        <w:rPr>
          <w:rFonts w:ascii="Libre Baskerville" w:eastAsia="Libre Baskerville" w:hAnsi="Libre Baskerville" w:cs="Libre Baskerville"/>
          <w:sz w:val="24"/>
          <w:szCs w:val="24"/>
          <w:u w:val="single"/>
        </w:rPr>
      </w:pPr>
      <w:r w:rsidRPr="003A5906">
        <w:rPr>
          <w:rFonts w:ascii="Libre Baskerville" w:eastAsia="Libre Baskerville" w:hAnsi="Libre Baskerville" w:cs="Libre Baskerville"/>
          <w:sz w:val="24"/>
          <w:szCs w:val="24"/>
          <w:u w:val="single"/>
        </w:rPr>
        <w:t>Bishops against Gun Violence</w:t>
      </w:r>
    </w:p>
    <w:p w14:paraId="729FF5D6" w14:textId="77777777" w:rsidR="003A5906" w:rsidRDefault="003A5906" w:rsidP="003A5906">
      <w:pPr>
        <w:spacing w:line="240" w:lineRule="auto"/>
        <w:rPr>
          <w:rFonts w:ascii="Libre Baskerville" w:eastAsia="Libre Baskerville" w:hAnsi="Libre Baskerville" w:cs="Libre Baskerville"/>
          <w:sz w:val="24"/>
          <w:szCs w:val="24"/>
        </w:rPr>
      </w:pPr>
    </w:p>
    <w:p w14:paraId="00000023" w14:textId="77777777" w:rsidR="00774CEC" w:rsidRDefault="00000000" w:rsidP="003A5906">
      <w:pPr>
        <w:spacing w:line="240" w:lineRule="auto"/>
        <w:rPr>
          <w:rFonts w:ascii="Libre Baskerville" w:eastAsia="Libre Baskerville" w:hAnsi="Libre Baskerville" w:cs="Libre Baskerville"/>
          <w:sz w:val="24"/>
          <w:szCs w:val="24"/>
        </w:rPr>
      </w:pPr>
      <w:r>
        <w:rPr>
          <w:rFonts w:ascii="Libre Baskerville" w:eastAsia="Libre Baskerville" w:hAnsi="Libre Baskerville" w:cs="Libre Baskerville"/>
          <w:sz w:val="24"/>
          <w:szCs w:val="24"/>
        </w:rPr>
        <w:t xml:space="preserve">Link to photo gallery  </w:t>
      </w:r>
      <w:hyperlink r:id="rId6">
        <w:r w:rsidR="00774CEC">
          <w:rPr>
            <w:rFonts w:ascii="Libre Baskerville" w:eastAsia="Libre Baskerville" w:hAnsi="Libre Baskerville" w:cs="Libre Baskerville"/>
            <w:color w:val="1155CC"/>
            <w:sz w:val="24"/>
            <w:szCs w:val="24"/>
            <w:u w:val="single"/>
          </w:rPr>
          <w:t>https://cherrytreeimagery.pixieset.com/bishopsagainstgunviolence/</w:t>
        </w:r>
      </w:hyperlink>
      <w:r>
        <w:rPr>
          <w:rFonts w:ascii="Libre Baskerville" w:eastAsia="Libre Baskerville" w:hAnsi="Libre Baskerville" w:cs="Libre Baskerville"/>
          <w:sz w:val="24"/>
          <w:szCs w:val="24"/>
        </w:rPr>
        <w:t xml:space="preserve"> </w:t>
      </w:r>
    </w:p>
    <w:p w14:paraId="00000027" w14:textId="27244275" w:rsidR="00774CEC" w:rsidRDefault="00000000">
      <w:pPr>
        <w:spacing w:line="360" w:lineRule="auto"/>
        <w:rPr>
          <w:rFonts w:ascii="Libre Baskerville" w:eastAsia="Libre Baskerville" w:hAnsi="Libre Baskerville" w:cs="Libre Baskerville"/>
          <w:sz w:val="24"/>
          <w:szCs w:val="24"/>
        </w:rPr>
      </w:pPr>
      <w:r>
        <w:rPr>
          <w:rFonts w:ascii="Libre Baskerville" w:eastAsia="Libre Baskerville" w:hAnsi="Libre Baskerville" w:cs="Libre Baskerville"/>
          <w:sz w:val="24"/>
          <w:szCs w:val="24"/>
        </w:rPr>
        <w:t xml:space="preserve"> </w:t>
      </w:r>
    </w:p>
    <w:p w14:paraId="00000028" w14:textId="77777777" w:rsidR="00774CEC" w:rsidRPr="003A5906" w:rsidRDefault="00000000">
      <w:pPr>
        <w:spacing w:after="120"/>
        <w:rPr>
          <w:rFonts w:ascii="Libre Baskerville" w:eastAsia="Libre Baskerville" w:hAnsi="Libre Baskerville" w:cs="Libre Baskerville"/>
          <w:b/>
          <w:bCs/>
          <w:sz w:val="21"/>
          <w:szCs w:val="21"/>
          <w:u w:val="single"/>
        </w:rPr>
      </w:pPr>
      <w:r w:rsidRPr="003A5906">
        <w:rPr>
          <w:rFonts w:ascii="Libre Baskerville" w:eastAsia="Libre Baskerville" w:hAnsi="Libre Baskerville" w:cs="Libre Baskerville"/>
          <w:b/>
          <w:bCs/>
          <w:sz w:val="21"/>
          <w:szCs w:val="21"/>
          <w:u w:val="single"/>
        </w:rPr>
        <w:t>DIOCESE OF WISCONSIN</w:t>
      </w:r>
    </w:p>
    <w:p w14:paraId="00000029" w14:textId="6227700E" w:rsidR="00774CEC" w:rsidRDefault="00000000">
      <w:pPr>
        <w:spacing w:after="120"/>
        <w:rPr>
          <w:rFonts w:ascii="Libre Baskerville" w:eastAsia="Libre Baskerville" w:hAnsi="Libre Baskerville" w:cs="Libre Baskerville"/>
          <w:sz w:val="21"/>
          <w:szCs w:val="21"/>
        </w:rPr>
      </w:pPr>
      <w:r>
        <w:rPr>
          <w:rFonts w:ascii="Libre Baskerville" w:eastAsia="Libre Baskerville" w:hAnsi="Libre Baskerville" w:cs="Libre Baskerville"/>
          <w:sz w:val="21"/>
          <w:szCs w:val="21"/>
        </w:rPr>
        <w:t xml:space="preserve">The Utah deputation’s seats were next to and in front of the three </w:t>
      </w:r>
      <w:r w:rsidR="003A5906">
        <w:rPr>
          <w:rFonts w:ascii="Libre Baskerville" w:eastAsia="Libre Baskerville" w:hAnsi="Libre Baskerville" w:cs="Libre Baskerville"/>
          <w:sz w:val="21"/>
          <w:szCs w:val="21"/>
        </w:rPr>
        <w:t>(</w:t>
      </w:r>
      <w:r>
        <w:rPr>
          <w:rFonts w:ascii="Libre Baskerville" w:eastAsia="Libre Baskerville" w:hAnsi="Libre Baskerville" w:cs="Libre Baskerville"/>
          <w:sz w:val="21"/>
          <w:szCs w:val="21"/>
        </w:rPr>
        <w:t>3</w:t>
      </w:r>
      <w:r w:rsidR="003A5906">
        <w:rPr>
          <w:rFonts w:ascii="Libre Baskerville" w:eastAsia="Libre Baskerville" w:hAnsi="Libre Baskerville" w:cs="Libre Baskerville"/>
          <w:sz w:val="21"/>
          <w:szCs w:val="21"/>
        </w:rPr>
        <w:t>)</w:t>
      </w:r>
      <w:r>
        <w:rPr>
          <w:rFonts w:ascii="Libre Baskerville" w:eastAsia="Libre Baskerville" w:hAnsi="Libre Baskerville" w:cs="Libre Baskerville"/>
          <w:sz w:val="21"/>
          <w:szCs w:val="21"/>
        </w:rPr>
        <w:t xml:space="preserve"> Wisconsin diocesan deputations in Louisville, Kentucky. Early on, I noticed that their diocesan pole decorations were like maps, made of durable material. In talking with them, I was told that they had a joint resolution to re-combine into 1 Diocese of Wisconsin, instead of the current three (3) dioceses – Eau Claire, Fond du Lac, and Milwaukee. When the resolution was unanimously approved by the House of Deputies, the Wisconsin deputies stormed to a </w:t>
      </w:r>
      <w:proofErr w:type="gramStart"/>
      <w:r>
        <w:rPr>
          <w:rFonts w:ascii="Libre Baskerville" w:eastAsia="Libre Baskerville" w:hAnsi="Libre Baskerville" w:cs="Libre Baskerville"/>
          <w:sz w:val="21"/>
          <w:szCs w:val="21"/>
        </w:rPr>
        <w:t>speaker, and</w:t>
      </w:r>
      <w:proofErr w:type="gramEnd"/>
      <w:r>
        <w:rPr>
          <w:rFonts w:ascii="Libre Baskerville" w:eastAsia="Libre Baskerville" w:hAnsi="Libre Baskerville" w:cs="Libre Baskerville"/>
          <w:sz w:val="21"/>
          <w:szCs w:val="21"/>
        </w:rPr>
        <w:t xml:space="preserve"> re-combined their pole decorations into 1 – the shape of the state of Wisconsin. It was a very exciting moment in the House, all standing and clapping for them. I am sure that there have been years of meetings among the three (3) dioceses in their work to recombine. The first </w:t>
      </w:r>
      <w:r>
        <w:rPr>
          <w:rFonts w:ascii="Libre Baskerville" w:eastAsia="Libre Baskerville" w:hAnsi="Libre Baskerville" w:cs="Libre Baskerville"/>
          <w:sz w:val="21"/>
          <w:szCs w:val="21"/>
        </w:rPr>
        <w:lastRenderedPageBreak/>
        <w:t xml:space="preserve">Diocese of Wisconsin’s combined diocesan convention was held on 04-05 October, with presiding bishop-elect Sean Rowe preaching. The details of working out the details must have been daunting, but all those involved worked in a positive, future-looking method and they are to be congratulated. </w:t>
      </w:r>
      <w:r w:rsidR="00BC736B">
        <w:rPr>
          <w:rFonts w:ascii="Libre Baskerville" w:eastAsia="Libre Baskerville" w:hAnsi="Libre Baskerville" w:cs="Libre Baskerville"/>
          <w:sz w:val="21"/>
          <w:szCs w:val="21"/>
        </w:rPr>
        <w:t xml:space="preserve"> --Kristin Madden</w:t>
      </w:r>
    </w:p>
    <w:p w14:paraId="2C261387" w14:textId="77777777" w:rsidR="003A5906" w:rsidRPr="003A5906" w:rsidRDefault="003A5906">
      <w:pPr>
        <w:spacing w:after="120"/>
        <w:rPr>
          <w:rFonts w:ascii="Libre Baskerville" w:eastAsia="Libre Baskerville" w:hAnsi="Libre Baskerville" w:cs="Libre Baskerville"/>
          <w:b/>
          <w:bCs/>
          <w:sz w:val="21"/>
          <w:szCs w:val="21"/>
          <w:u w:val="single"/>
        </w:rPr>
      </w:pPr>
    </w:p>
    <w:p w14:paraId="0000002A" w14:textId="583CE677" w:rsidR="00774CEC" w:rsidRPr="003A5906" w:rsidRDefault="00BC736B">
      <w:pPr>
        <w:spacing w:after="120"/>
        <w:rPr>
          <w:rFonts w:ascii="Libre Baskerville" w:eastAsia="Libre Baskerville" w:hAnsi="Libre Baskerville" w:cs="Libre Baskerville"/>
          <w:b/>
          <w:bCs/>
          <w:sz w:val="21"/>
          <w:szCs w:val="21"/>
          <w:u w:val="single"/>
        </w:rPr>
      </w:pPr>
      <w:r w:rsidRPr="003A5906">
        <w:rPr>
          <w:rFonts w:ascii="Libre Baskerville" w:eastAsia="Libre Baskerville" w:hAnsi="Libre Baskerville" w:cs="Libre Baskerville"/>
          <w:b/>
          <w:bCs/>
          <w:sz w:val="21"/>
          <w:szCs w:val="21"/>
          <w:u w:val="single"/>
        </w:rPr>
        <w:t>DIOCESE OF MICHIGAN</w:t>
      </w:r>
    </w:p>
    <w:p w14:paraId="0000002B" w14:textId="4D1B3252" w:rsidR="00774CEC" w:rsidRDefault="00000000">
      <w:pPr>
        <w:spacing w:after="120"/>
        <w:rPr>
          <w:rFonts w:ascii="Libre Baskerville" w:eastAsia="Libre Baskerville" w:hAnsi="Libre Baskerville" w:cs="Libre Baskerville"/>
          <w:sz w:val="21"/>
          <w:szCs w:val="21"/>
        </w:rPr>
      </w:pPr>
      <w:r>
        <w:rPr>
          <w:rFonts w:ascii="Libre Baskerville" w:eastAsia="Libre Baskerville" w:hAnsi="Libre Baskerville" w:cs="Libre Baskerville"/>
          <w:sz w:val="21"/>
          <w:szCs w:val="21"/>
        </w:rPr>
        <w:t>The dioceses of Eastern Michigan and Western Michigan also received approval from the General Convention deputies. Their first combined diocesan convention will be held on 18-19 October, at which time they will finalize their plan to recombine.</w:t>
      </w:r>
    </w:p>
    <w:p w14:paraId="1AF66894" w14:textId="517BCBCD" w:rsidR="003A5906" w:rsidRDefault="00000000">
      <w:pPr>
        <w:spacing w:after="120"/>
        <w:rPr>
          <w:rFonts w:ascii="Libre Baskerville" w:eastAsia="Libre Baskerville" w:hAnsi="Libre Baskerville" w:cs="Libre Baskerville"/>
          <w:sz w:val="21"/>
          <w:szCs w:val="21"/>
        </w:rPr>
      </w:pPr>
      <w:r>
        <w:rPr>
          <w:rFonts w:ascii="Libre Baskerville" w:eastAsia="Libre Baskerville" w:hAnsi="Libre Baskerville" w:cs="Libre Baskerville"/>
          <w:sz w:val="21"/>
          <w:szCs w:val="21"/>
        </w:rPr>
        <w:t xml:space="preserve">Other dioceses </w:t>
      </w:r>
      <w:r w:rsidR="003A5906">
        <w:rPr>
          <w:rFonts w:ascii="Libre Baskerville" w:eastAsia="Libre Baskerville" w:hAnsi="Libre Baskerville" w:cs="Libre Baskerville"/>
          <w:sz w:val="21"/>
          <w:szCs w:val="21"/>
        </w:rPr>
        <w:t>that</w:t>
      </w:r>
      <w:r>
        <w:rPr>
          <w:rFonts w:ascii="Libre Baskerville" w:eastAsia="Libre Baskerville" w:hAnsi="Libre Baskerville" w:cs="Libre Baskerville"/>
          <w:sz w:val="21"/>
          <w:szCs w:val="21"/>
        </w:rPr>
        <w:t xml:space="preserve"> are in various stages of alignment are the following:  </w:t>
      </w:r>
    </w:p>
    <w:p w14:paraId="0000002C" w14:textId="15464986" w:rsidR="00774CEC" w:rsidRDefault="00000000">
      <w:pPr>
        <w:spacing w:after="120"/>
        <w:rPr>
          <w:rFonts w:ascii="Libre Baskerville" w:eastAsia="Libre Baskerville" w:hAnsi="Libre Baskerville" w:cs="Libre Baskerville"/>
          <w:sz w:val="21"/>
          <w:szCs w:val="21"/>
        </w:rPr>
      </w:pPr>
      <w:r>
        <w:rPr>
          <w:rFonts w:ascii="Libre Baskerville" w:eastAsia="Libre Baskerville" w:hAnsi="Libre Baskerville" w:cs="Libre Baskerville"/>
          <w:sz w:val="21"/>
          <w:szCs w:val="21"/>
        </w:rPr>
        <w:t>Indianapolis &amp; Northern Indiana</w:t>
      </w:r>
      <w:r w:rsidR="003A5906">
        <w:rPr>
          <w:rFonts w:ascii="Libre Baskerville" w:eastAsia="Libre Baskerville" w:hAnsi="Libre Baskerville" w:cs="Libre Baskerville"/>
          <w:sz w:val="21"/>
          <w:szCs w:val="21"/>
        </w:rPr>
        <w:t>.</w:t>
      </w:r>
      <w:r>
        <w:rPr>
          <w:rFonts w:ascii="Libre Baskerville" w:eastAsia="Libre Baskerville" w:hAnsi="Libre Baskerville" w:cs="Libre Baskerville"/>
          <w:sz w:val="21"/>
          <w:szCs w:val="21"/>
        </w:rPr>
        <w:t xml:space="preserve"> </w:t>
      </w:r>
    </w:p>
    <w:p w14:paraId="0000002D" w14:textId="77777777" w:rsidR="00774CEC" w:rsidRDefault="00000000">
      <w:pPr>
        <w:spacing w:after="120"/>
        <w:rPr>
          <w:rFonts w:ascii="Libre Baskerville" w:eastAsia="Libre Baskerville" w:hAnsi="Libre Baskerville" w:cs="Libre Baskerville"/>
          <w:sz w:val="21"/>
          <w:szCs w:val="21"/>
        </w:rPr>
      </w:pPr>
      <w:r>
        <w:rPr>
          <w:rFonts w:ascii="Libre Baskerville" w:eastAsia="Libre Baskerville" w:hAnsi="Libre Baskerville" w:cs="Libre Baskerville"/>
          <w:sz w:val="21"/>
          <w:szCs w:val="21"/>
        </w:rPr>
        <w:t>Central Pennsylvania &amp; Bethlehem</w:t>
      </w:r>
    </w:p>
    <w:p w14:paraId="0000002E" w14:textId="77777777" w:rsidR="00774CEC" w:rsidRDefault="00000000">
      <w:pPr>
        <w:spacing w:after="120"/>
        <w:rPr>
          <w:rFonts w:ascii="Libre Baskerville" w:eastAsia="Libre Baskerville" w:hAnsi="Libre Baskerville" w:cs="Libre Baskerville"/>
          <w:sz w:val="21"/>
          <w:szCs w:val="21"/>
        </w:rPr>
      </w:pPr>
      <w:r>
        <w:rPr>
          <w:rFonts w:ascii="Libre Baskerville" w:eastAsia="Libre Baskerville" w:hAnsi="Libre Baskerville" w:cs="Libre Baskerville"/>
          <w:sz w:val="21"/>
          <w:szCs w:val="21"/>
        </w:rPr>
        <w:t>Vermont, New Hampshire, &amp; Maine</w:t>
      </w:r>
    </w:p>
    <w:p w14:paraId="0000002F" w14:textId="77777777" w:rsidR="00774CEC" w:rsidRDefault="00000000">
      <w:pPr>
        <w:spacing w:after="120"/>
        <w:rPr>
          <w:rFonts w:ascii="Libre Baskerville" w:eastAsia="Libre Baskerville" w:hAnsi="Libre Baskerville" w:cs="Libre Baskerville"/>
          <w:sz w:val="21"/>
          <w:szCs w:val="21"/>
        </w:rPr>
      </w:pPr>
      <w:r>
        <w:rPr>
          <w:rFonts w:ascii="Libre Baskerville" w:eastAsia="Libre Baskerville" w:hAnsi="Libre Baskerville" w:cs="Libre Baskerville"/>
          <w:sz w:val="21"/>
          <w:szCs w:val="21"/>
        </w:rPr>
        <w:t>Northwestern Pennsylvania &amp; Western New York</w:t>
      </w:r>
    </w:p>
    <w:p w14:paraId="00000030" w14:textId="447F492F" w:rsidR="00774CEC" w:rsidRDefault="00000000">
      <w:pPr>
        <w:spacing w:after="120"/>
        <w:rPr>
          <w:rFonts w:ascii="Libre Baskerville" w:eastAsia="Libre Baskerville" w:hAnsi="Libre Baskerville" w:cs="Libre Baskerville"/>
          <w:sz w:val="21"/>
          <w:szCs w:val="21"/>
        </w:rPr>
      </w:pPr>
      <w:r>
        <w:rPr>
          <w:rFonts w:ascii="Libre Baskerville" w:eastAsia="Libre Baskerville" w:hAnsi="Libre Baskerville" w:cs="Libre Baskerville"/>
          <w:sz w:val="21"/>
          <w:szCs w:val="21"/>
        </w:rPr>
        <w:t>It seems like a sign of health that dioceses which have been separate are considering combining for the health of The Episcopal Church.</w:t>
      </w:r>
    </w:p>
    <w:p w14:paraId="00000032" w14:textId="456E48F7" w:rsidR="00774CEC" w:rsidRDefault="00000000" w:rsidP="003A5906">
      <w:pPr>
        <w:spacing w:after="120"/>
        <w:rPr>
          <w:rFonts w:ascii="Libre Baskerville" w:eastAsia="Libre Baskerville" w:hAnsi="Libre Baskerville" w:cs="Libre Baskerville"/>
          <w:sz w:val="21"/>
          <w:szCs w:val="21"/>
        </w:rPr>
      </w:pPr>
      <w:r>
        <w:rPr>
          <w:rFonts w:ascii="Libre Baskerville" w:eastAsia="Libre Baskerville" w:hAnsi="Libre Baskerville" w:cs="Libre Baskerville"/>
          <w:sz w:val="21"/>
          <w:szCs w:val="21"/>
        </w:rPr>
        <w:t xml:space="preserve">I was glad to have been </w:t>
      </w:r>
      <w:proofErr w:type="gramStart"/>
      <w:r>
        <w:rPr>
          <w:rFonts w:ascii="Libre Baskerville" w:eastAsia="Libre Baskerville" w:hAnsi="Libre Baskerville" w:cs="Libre Baskerville"/>
          <w:sz w:val="21"/>
          <w:szCs w:val="21"/>
        </w:rPr>
        <w:t>present</w:t>
      </w:r>
      <w:proofErr w:type="gramEnd"/>
      <w:r>
        <w:rPr>
          <w:rFonts w:ascii="Libre Baskerville" w:eastAsia="Libre Baskerville" w:hAnsi="Libre Baskerville" w:cs="Libre Baskerville"/>
          <w:sz w:val="21"/>
          <w:szCs w:val="21"/>
        </w:rPr>
        <w:t xml:space="preserve"> to witness the combining of these </w:t>
      </w:r>
      <w:r w:rsidR="003A5906">
        <w:rPr>
          <w:rFonts w:ascii="Libre Baskerville" w:eastAsia="Libre Baskerville" w:hAnsi="Libre Baskerville" w:cs="Libre Baskerville"/>
          <w:sz w:val="21"/>
          <w:szCs w:val="21"/>
        </w:rPr>
        <w:t>five</w:t>
      </w:r>
      <w:r>
        <w:rPr>
          <w:rFonts w:ascii="Libre Baskerville" w:eastAsia="Libre Baskerville" w:hAnsi="Libre Baskerville" w:cs="Libre Baskerville"/>
          <w:sz w:val="21"/>
          <w:szCs w:val="21"/>
        </w:rPr>
        <w:t xml:space="preserve"> separate dioceses into </w:t>
      </w:r>
      <w:r w:rsidR="003A5906">
        <w:rPr>
          <w:rFonts w:ascii="Libre Baskerville" w:eastAsia="Libre Baskerville" w:hAnsi="Libre Baskerville" w:cs="Libre Baskerville"/>
          <w:sz w:val="21"/>
          <w:szCs w:val="21"/>
        </w:rPr>
        <w:t>two</w:t>
      </w:r>
      <w:r>
        <w:rPr>
          <w:rFonts w:ascii="Libre Baskerville" w:eastAsia="Libre Baskerville" w:hAnsi="Libre Baskerville" w:cs="Libre Baskerville"/>
          <w:sz w:val="21"/>
          <w:szCs w:val="21"/>
        </w:rPr>
        <w:t xml:space="preserve"> dioceses.</w:t>
      </w:r>
      <w:r w:rsidR="00BC736B">
        <w:rPr>
          <w:rFonts w:ascii="Libre Baskerville" w:eastAsia="Libre Baskerville" w:hAnsi="Libre Baskerville" w:cs="Libre Baskerville"/>
          <w:sz w:val="21"/>
          <w:szCs w:val="21"/>
        </w:rPr>
        <w:t xml:space="preserve"> – Kristin Madden</w:t>
      </w:r>
    </w:p>
    <w:p w14:paraId="45176C30" w14:textId="77777777" w:rsidR="003A5906" w:rsidRPr="003A5906" w:rsidRDefault="003A5906" w:rsidP="003A5906">
      <w:pPr>
        <w:spacing w:after="120"/>
        <w:rPr>
          <w:rFonts w:ascii="Libre Baskerville" w:eastAsia="Libre Baskerville" w:hAnsi="Libre Baskerville" w:cs="Libre Baskerville"/>
          <w:sz w:val="21"/>
          <w:szCs w:val="21"/>
        </w:rPr>
      </w:pPr>
    </w:p>
    <w:p w14:paraId="00000033" w14:textId="77777777" w:rsidR="00774CEC" w:rsidRDefault="00000000" w:rsidP="003A5906">
      <w:pPr>
        <w:spacing w:before="240"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81</w:t>
      </w:r>
      <w:r>
        <w:rPr>
          <w:rFonts w:ascii="Times New Roman" w:eastAsia="Times New Roman" w:hAnsi="Times New Roman" w:cs="Times New Roman"/>
          <w:b/>
          <w:sz w:val="24"/>
          <w:szCs w:val="24"/>
          <w:vertAlign w:val="superscript"/>
        </w:rPr>
        <w:t>st</w:t>
      </w:r>
      <w:r>
        <w:rPr>
          <w:rFonts w:ascii="Times New Roman" w:eastAsia="Times New Roman" w:hAnsi="Times New Roman" w:cs="Times New Roman"/>
          <w:b/>
          <w:sz w:val="24"/>
          <w:szCs w:val="24"/>
        </w:rPr>
        <w:t xml:space="preserve"> GENERAL CONVENTION</w:t>
      </w:r>
    </w:p>
    <w:p w14:paraId="00000034" w14:textId="77777777" w:rsidR="00774CEC" w:rsidRDefault="00000000" w:rsidP="003A5906">
      <w:pPr>
        <w:spacing w:before="240" w:after="24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AMENDMENTS TO CLERGY DISCIPLINE CANONS</w:t>
      </w:r>
    </w:p>
    <w:p w14:paraId="00000035" w14:textId="77777777" w:rsidR="00774CEC"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The 81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General Convention will be remembered for historical milestones such as the designation of the Navajoland Area Mission as a Missionary Diocese and the election of Bishop Sean Rowe as our new Presiding Bishop. Perhaps lost among these momentous events (not to mention the nearly 400 other resolutions considered at General Convention) were several changes to Title IV, the portion of the Episcopal Church’s canons that deals with clergy discipline.</w:t>
      </w:r>
    </w:p>
    <w:p w14:paraId="00000036" w14:textId="77777777" w:rsidR="00774CEC" w:rsidRDefault="00000000">
      <w:pPr>
        <w:spacing w:before="240" w:after="24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Although these revisions are largely technical and are scattered throughout Title IV, improved fairness is their overall goal. Two amendments, for example, impose firm deadlines on various parts of the clergy discipline process. The first requires that all Intake Officers (the people within a diocese who are designated to receive all complaints made against clergy) prepare a written report on their findings within 45 days after receiving a complaint. Another requires that all clergy discipline matters be resolved within 15 months, absent extraordinary circumstances. These new deadlines reflect </w:t>
      </w:r>
      <w:r>
        <w:rPr>
          <w:rFonts w:ascii="Times New Roman" w:eastAsia="Times New Roman" w:hAnsi="Times New Roman" w:cs="Times New Roman"/>
          <w:sz w:val="24"/>
          <w:szCs w:val="24"/>
        </w:rPr>
        <w:lastRenderedPageBreak/>
        <w:t>General Convention’s desire to resolve these intensely stressful proceedings expeditiously without impairing Title IV’s goals of “healing, repentance, forgiveness, restitution, justice, amendment of life and reconciliation of all involved.”</w:t>
      </w:r>
    </w:p>
    <w:p w14:paraId="00000037" w14:textId="20CC6A9B" w:rsidR="00774CEC" w:rsidRDefault="00000000">
      <w:pPr>
        <w:spacing w:before="240" w:after="240" w:line="480" w:lineRule="auto"/>
        <w:ind w:firstLine="20"/>
        <w:rPr>
          <w:rFonts w:ascii="Times New Roman" w:eastAsia="Times New Roman" w:hAnsi="Times New Roman" w:cs="Times New Roman"/>
          <w:sz w:val="24"/>
          <w:szCs w:val="24"/>
        </w:rPr>
      </w:pPr>
      <w:r>
        <w:rPr>
          <w:rFonts w:ascii="Times New Roman" w:eastAsia="Times New Roman" w:hAnsi="Times New Roman" w:cs="Times New Roman"/>
          <w:sz w:val="24"/>
          <w:szCs w:val="24"/>
        </w:rPr>
        <w:t>The General Convention made other revisions to remedy some perceived disparities between the treatment of bishops and other clergy under Title IV. For example, the canon authorizing the Church-wide Disciplinary Board for Bishops has been revised to provide that bishops will no longer constitute a majority of the Board. As a result of this revision, the Board will now consist of 10 bishops, six other clergy (including at least one deacon)</w:t>
      </w:r>
      <w:r w:rsidR="003A5906">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and six lay persons. Another amendment requires that, in most cases, the suspension of a bishop for more than six months will automatically terminate the bishop’s pastoral relationship with the diocese. This change brings the disciplinary canon applicable to bishops into closer alignment with the analogous canon on discipline of priests and deacons. A third amendment requires that diocesan Intake Officers must not be employed or otherwise compensated by their diocese, which will help to reduce concerns that an Intake Officer’s bishop may unduly influence the Intake Officer’s decisions.</w:t>
      </w:r>
    </w:p>
    <w:p w14:paraId="00000039" w14:textId="0884C48A" w:rsidR="00774CEC" w:rsidRPr="003A5906" w:rsidRDefault="00000000" w:rsidP="003A5906">
      <w:pPr>
        <w:spacing w:before="240" w:after="240" w:line="480" w:lineRule="auto"/>
        <w:ind w:firstLine="20"/>
        <w:rPr>
          <w:rFonts w:ascii="Times New Roman" w:eastAsia="Times New Roman" w:hAnsi="Times New Roman" w:cs="Times New Roman"/>
          <w:sz w:val="24"/>
          <w:szCs w:val="24"/>
        </w:rPr>
      </w:pPr>
      <w:r>
        <w:rPr>
          <w:rFonts w:ascii="Times New Roman" w:eastAsia="Times New Roman" w:hAnsi="Times New Roman" w:cs="Times New Roman"/>
          <w:sz w:val="24"/>
          <w:szCs w:val="24"/>
        </w:rPr>
        <w:t>These changes are only a small sample of the 28 Title IV-related resolutions that were considered at the 81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General Convention, but they should give a sense of </w:t>
      </w:r>
      <w:r w:rsidR="003A5906">
        <w:rPr>
          <w:rFonts w:ascii="Times New Roman" w:eastAsia="Times New Roman" w:hAnsi="Times New Roman" w:cs="Times New Roman"/>
          <w:sz w:val="24"/>
          <w:szCs w:val="24"/>
        </w:rPr>
        <w:t xml:space="preserve">the </w:t>
      </w:r>
      <w:r>
        <w:rPr>
          <w:rFonts w:ascii="Times New Roman" w:eastAsia="Times New Roman" w:hAnsi="Times New Roman" w:cs="Times New Roman"/>
          <w:sz w:val="24"/>
          <w:szCs w:val="24"/>
        </w:rPr>
        <w:t xml:space="preserve">General Convention’s concern for fundamental fairness in all aspects of the clergy discipline process. They will certainly not be the last revisions to Title IV, but they do bring it a bit closer to fulfilling its overarching purposes. </w:t>
      </w:r>
      <w:r w:rsidR="00BC736B">
        <w:rPr>
          <w:rFonts w:ascii="Times New Roman" w:eastAsia="Times New Roman" w:hAnsi="Times New Roman" w:cs="Times New Roman"/>
          <w:sz w:val="24"/>
          <w:szCs w:val="24"/>
        </w:rPr>
        <w:t>–Branden Burningham</w:t>
      </w:r>
    </w:p>
    <w:p w14:paraId="0000003A" w14:textId="77777777" w:rsidR="00774CEC" w:rsidRDefault="00000000">
      <w:pPr>
        <w:spacing w:line="360" w:lineRule="auto"/>
        <w:rPr>
          <w:rFonts w:ascii="Libre Baskerville" w:eastAsia="Libre Baskerville" w:hAnsi="Libre Baskerville" w:cs="Libre Baskerville"/>
          <w:b/>
          <w:sz w:val="24"/>
          <w:szCs w:val="24"/>
          <w:u w:val="single"/>
        </w:rPr>
      </w:pPr>
      <w:r w:rsidRPr="003A5906">
        <w:rPr>
          <w:rFonts w:ascii="Libre Baskerville" w:eastAsia="Libre Baskerville" w:hAnsi="Libre Baskerville" w:cs="Libre Baskerville"/>
          <w:b/>
          <w:sz w:val="24"/>
          <w:szCs w:val="24"/>
          <w:u w:val="single"/>
        </w:rPr>
        <w:t>Diocese of Navajoland and Listening to Native Americans at Convention</w:t>
      </w:r>
    </w:p>
    <w:p w14:paraId="175B3E3B" w14:textId="77777777" w:rsidR="003A5906" w:rsidRPr="003A5906" w:rsidRDefault="003A5906" w:rsidP="003A5906">
      <w:pPr>
        <w:spacing w:line="240" w:lineRule="auto"/>
        <w:rPr>
          <w:rFonts w:ascii="Libre Baskerville" w:eastAsia="Libre Baskerville" w:hAnsi="Libre Baskerville" w:cs="Libre Baskerville"/>
          <w:sz w:val="24"/>
          <w:szCs w:val="24"/>
          <w:u w:val="single"/>
        </w:rPr>
      </w:pPr>
    </w:p>
    <w:p w14:paraId="0000003C" w14:textId="5ED6E35A" w:rsidR="00774CEC" w:rsidRDefault="00000000">
      <w:pPr>
        <w:spacing w:line="360" w:lineRule="auto"/>
        <w:rPr>
          <w:rFonts w:ascii="Libre Baskerville" w:eastAsia="Libre Baskerville" w:hAnsi="Libre Baskerville" w:cs="Libre Baskerville"/>
          <w:sz w:val="24"/>
          <w:szCs w:val="24"/>
        </w:rPr>
      </w:pPr>
      <w:r>
        <w:rPr>
          <w:rFonts w:ascii="Libre Baskerville" w:eastAsia="Libre Baskerville" w:hAnsi="Libre Baskerville" w:cs="Libre Baskerville"/>
          <w:sz w:val="24"/>
          <w:szCs w:val="24"/>
        </w:rPr>
        <w:t>For me, one of the most important events at the Convention in Louisville was witnessing the shifting relationships with Native Americans. The vote to grant Mission Status to a new Diocese of Navajoland was historic in changing the way The Episcopal Church relates to Navajo Episcopalians. It was a major step toward autonomy and equal footing with other dioceses of the Church.</w:t>
      </w:r>
    </w:p>
    <w:p w14:paraId="0000003D" w14:textId="77777777" w:rsidR="00774CEC" w:rsidRDefault="00774CEC">
      <w:pPr>
        <w:spacing w:line="360" w:lineRule="auto"/>
        <w:rPr>
          <w:rFonts w:ascii="Libre Baskerville" w:eastAsia="Libre Baskerville" w:hAnsi="Libre Baskerville" w:cs="Libre Baskerville"/>
          <w:sz w:val="24"/>
          <w:szCs w:val="24"/>
        </w:rPr>
      </w:pPr>
    </w:p>
    <w:p w14:paraId="0000003E" w14:textId="3D6BEB13" w:rsidR="00774CEC" w:rsidRDefault="00000000">
      <w:pPr>
        <w:spacing w:line="360" w:lineRule="auto"/>
        <w:rPr>
          <w:rFonts w:ascii="Libre Baskerville" w:eastAsia="Libre Baskerville" w:hAnsi="Libre Baskerville" w:cs="Libre Baskerville"/>
          <w:sz w:val="24"/>
          <w:szCs w:val="24"/>
        </w:rPr>
      </w:pPr>
      <w:r>
        <w:rPr>
          <w:rFonts w:ascii="Libre Baskerville" w:eastAsia="Libre Baskerville" w:hAnsi="Libre Baskerville" w:cs="Libre Baskerville"/>
          <w:sz w:val="24"/>
          <w:szCs w:val="24"/>
        </w:rPr>
        <w:lastRenderedPageBreak/>
        <w:t xml:space="preserve">The second was listening to the stories of Native Americans who experienced indignities and abuse in boarding schools that operated with a purpose to erase their cultural identities. Aside from that purpose, many children in these schools were mistreated and many died. Families were not told of the fate of their loved ones. People are still suffering the effects of this era in American and Church History. One can only hope that being able to speak and be heard in this forum will help heal the damage. </w:t>
      </w:r>
      <w:r w:rsidR="00BC736B">
        <w:rPr>
          <w:rFonts w:ascii="Libre Baskerville" w:eastAsia="Libre Baskerville" w:hAnsi="Libre Baskerville" w:cs="Libre Baskerville"/>
          <w:sz w:val="24"/>
          <w:szCs w:val="24"/>
        </w:rPr>
        <w:t>–Sandra Corp</w:t>
      </w:r>
      <w:r>
        <w:rPr>
          <w:rFonts w:ascii="Libre Baskerville" w:eastAsia="Libre Baskerville" w:hAnsi="Libre Baskerville" w:cs="Libre Baskerville"/>
          <w:sz w:val="24"/>
          <w:szCs w:val="24"/>
        </w:rPr>
        <w:t xml:space="preserve"> </w:t>
      </w:r>
    </w:p>
    <w:p w14:paraId="0000003F" w14:textId="77777777" w:rsidR="00774CEC" w:rsidRDefault="00774CEC">
      <w:pPr>
        <w:spacing w:line="360" w:lineRule="auto"/>
        <w:rPr>
          <w:rFonts w:ascii="Libre Baskerville" w:eastAsia="Libre Baskerville" w:hAnsi="Libre Baskerville" w:cs="Libre Baskerville"/>
          <w:sz w:val="24"/>
          <w:szCs w:val="24"/>
        </w:rPr>
      </w:pPr>
    </w:p>
    <w:sectPr w:rsidR="00774CEC">
      <w:headerReference w:type="even" r:id="rId7"/>
      <w:headerReference w:type="default" r:id="rId8"/>
      <w:footerReference w:type="even" r:id="rId9"/>
      <w:footerReference w:type="default" r:id="rId10"/>
      <w:headerReference w:type="first" r:id="rId11"/>
      <w:footerReference w:type="first" r:id="rId12"/>
      <w:pgSz w:w="11906" w:h="16838"/>
      <w:pgMar w:top="1008" w:right="1008" w:bottom="1008" w:left="1008"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F1EF49" w14:textId="77777777" w:rsidR="00533AC5" w:rsidRDefault="00533AC5" w:rsidP="003A5906">
      <w:pPr>
        <w:spacing w:line="240" w:lineRule="auto"/>
      </w:pPr>
      <w:r>
        <w:separator/>
      </w:r>
    </w:p>
  </w:endnote>
  <w:endnote w:type="continuationSeparator" w:id="0">
    <w:p w14:paraId="681396B3" w14:textId="77777777" w:rsidR="00533AC5" w:rsidRDefault="00533AC5" w:rsidP="003A59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EC063208-965C-BB49-BC35-D7CB017050D8}"/>
    <w:embedItalic r:id="rId2" w:fontKey="{96664BC0-BEBB-744F-A072-4E49D90CE1BF}"/>
  </w:font>
  <w:font w:name="Times New Roman">
    <w:panose1 w:val="02020603050405020304"/>
    <w:charset w:val="00"/>
    <w:family w:val="roman"/>
    <w:pitch w:val="variable"/>
    <w:sig w:usb0="E0002EFF" w:usb1="C000785B" w:usb2="00000009" w:usb3="00000000" w:csb0="000001FF" w:csb1="00000000"/>
    <w:embedRegular r:id="rId3" w:fontKey="{00D8B6EF-EDD0-CC4E-8C03-055B8009E966}"/>
    <w:embedBold r:id="rId4" w:fontKey="{74D78145-EBD6-0845-A8F3-90858D58F8A3}"/>
  </w:font>
  <w:font w:name="Libre Baskerville">
    <w:panose1 w:val="02000000000000000000"/>
    <w:charset w:val="00"/>
    <w:family w:val="auto"/>
    <w:pitch w:val="variable"/>
    <w:sig w:usb0="A00000BF" w:usb1="5000005B" w:usb2="00000000" w:usb3="00000000" w:csb0="00000093" w:csb1="00000000"/>
    <w:embedRegular r:id="rId5" w:fontKey="{9FC34A93-71B9-A740-95C1-B2E20D77F7FA}"/>
    <w:embedBold r:id="rId6" w:fontKey="{4276197D-3D35-DB46-8026-F93C45BD2F70}"/>
  </w:font>
  <w:font w:name="Calibri">
    <w:panose1 w:val="020F0502020204030204"/>
    <w:charset w:val="00"/>
    <w:family w:val="swiss"/>
    <w:pitch w:val="variable"/>
    <w:sig w:usb0="E4002EFF" w:usb1="C200247B" w:usb2="00000009" w:usb3="00000000" w:csb0="000001FF" w:csb1="00000000"/>
    <w:embedRegular r:id="rId7" w:fontKey="{4809CA40-42C0-DC41-85E0-6F211393F11E}"/>
  </w:font>
  <w:font w:name="Cambria">
    <w:panose1 w:val="02040503050406030204"/>
    <w:charset w:val="00"/>
    <w:family w:val="roman"/>
    <w:pitch w:val="variable"/>
    <w:sig w:usb0="E00006FF" w:usb1="420024FF" w:usb2="02000000" w:usb3="00000000" w:csb0="0000019F" w:csb1="00000000"/>
    <w:embedRegular r:id="rId8" w:fontKey="{D841F635-3C5E-2A44-B3F0-1FC740ACC60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80FD0E" w14:textId="77777777" w:rsidR="003A5906" w:rsidRDefault="003A59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AFEA2" w14:textId="77777777" w:rsidR="003A5906" w:rsidRDefault="003A59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45290" w14:textId="77777777" w:rsidR="003A5906" w:rsidRDefault="003A59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CCABB5" w14:textId="77777777" w:rsidR="00533AC5" w:rsidRDefault="00533AC5" w:rsidP="003A5906">
      <w:pPr>
        <w:spacing w:line="240" w:lineRule="auto"/>
      </w:pPr>
      <w:r>
        <w:separator/>
      </w:r>
    </w:p>
  </w:footnote>
  <w:footnote w:type="continuationSeparator" w:id="0">
    <w:p w14:paraId="770BEB54" w14:textId="77777777" w:rsidR="00533AC5" w:rsidRDefault="00533AC5" w:rsidP="003A59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10FE2" w14:textId="77777777" w:rsidR="003A5906" w:rsidRDefault="003A59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B40280" w14:textId="77777777" w:rsidR="003A5906" w:rsidRDefault="003A59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31DAE" w14:textId="77777777" w:rsidR="003A5906" w:rsidRDefault="003A590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4CEC"/>
    <w:rsid w:val="003A5906"/>
    <w:rsid w:val="00533AC5"/>
    <w:rsid w:val="00774CEC"/>
    <w:rsid w:val="007B6916"/>
    <w:rsid w:val="00876200"/>
    <w:rsid w:val="00BC736B"/>
    <w:rsid w:val="00ED6D53"/>
    <w:rsid w:val="00F02CF4"/>
    <w:rsid w:val="00F307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BCBA29"/>
  <w15:docId w15:val="{4121E61C-60C2-47A9-BD86-BCA9362C4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3A5906"/>
    <w:pPr>
      <w:tabs>
        <w:tab w:val="center" w:pos="4680"/>
        <w:tab w:val="right" w:pos="9360"/>
      </w:tabs>
      <w:spacing w:line="240" w:lineRule="auto"/>
    </w:pPr>
  </w:style>
  <w:style w:type="character" w:customStyle="1" w:styleId="HeaderChar">
    <w:name w:val="Header Char"/>
    <w:basedOn w:val="DefaultParagraphFont"/>
    <w:link w:val="Header"/>
    <w:uiPriority w:val="99"/>
    <w:rsid w:val="003A5906"/>
  </w:style>
  <w:style w:type="paragraph" w:styleId="Footer">
    <w:name w:val="footer"/>
    <w:basedOn w:val="Normal"/>
    <w:link w:val="FooterChar"/>
    <w:uiPriority w:val="99"/>
    <w:unhideWhenUsed/>
    <w:rsid w:val="003A5906"/>
    <w:pPr>
      <w:tabs>
        <w:tab w:val="center" w:pos="4680"/>
        <w:tab w:val="right" w:pos="9360"/>
      </w:tabs>
      <w:spacing w:line="240" w:lineRule="auto"/>
    </w:pPr>
  </w:style>
  <w:style w:type="character" w:customStyle="1" w:styleId="FooterChar">
    <w:name w:val="Footer Char"/>
    <w:basedOn w:val="DefaultParagraphFont"/>
    <w:link w:val="Footer"/>
    <w:uiPriority w:val="99"/>
    <w:rsid w:val="003A5906"/>
  </w:style>
  <w:style w:type="character" w:customStyle="1" w:styleId="TitleChar">
    <w:name w:val="Title Char"/>
    <w:basedOn w:val="DefaultParagraphFont"/>
    <w:link w:val="Title"/>
    <w:uiPriority w:val="10"/>
    <w:rsid w:val="003A5906"/>
    <w:rPr>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cherrytreeimagery.pixieset.com/bishopsagainstgunviolence/"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4</Pages>
  <Words>980</Words>
  <Characters>5587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Comm Dept</cp:lastModifiedBy>
  <cp:revision>2</cp:revision>
  <dcterms:created xsi:type="dcterms:W3CDTF">2025-10-02T16:25:00Z</dcterms:created>
  <dcterms:modified xsi:type="dcterms:W3CDTF">2025-10-02T16:25:00Z</dcterms:modified>
</cp:coreProperties>
</file>